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7089"/>
      </w:tblGrid>
      <w:tr w:rsidR="00EF66EE" w14:paraId="6F3A2FCB" w14:textId="77777777">
        <w:tc>
          <w:tcPr>
            <w:tcW w:w="2973" w:type="dxa"/>
            <w:shd w:val="clear" w:color="auto" w:fill="auto"/>
            <w:vAlign w:val="center"/>
          </w:tcPr>
          <w:p w14:paraId="144E82A5" w14:textId="77777777" w:rsidR="00EF66EE" w:rsidRDefault="00136A55">
            <w:pPr>
              <w:spacing w:line="276" w:lineRule="auto"/>
              <w:jc w:val="center"/>
              <w:rPr>
                <w:rFonts w:ascii="Arial" w:hAnsi="Arial" w:cs="Arial"/>
              </w:rPr>
            </w:pPr>
            <w:r>
              <w:rPr>
                <w:noProof/>
              </w:rPr>
              <mc:AlternateContent>
                <mc:Choice Requires="wpg">
                  <w:drawing>
                    <wp:anchor distT="0" distB="0" distL="114300" distR="114300" simplePos="0" relativeHeight="251657728" behindDoc="0" locked="0" layoutInCell="1" allowOverlap="1" wp14:anchorId="4BAFF3D4" wp14:editId="3829F0CC">
                      <wp:simplePos x="0" y="0"/>
                      <wp:positionH relativeFrom="column">
                        <wp:posOffset>62865</wp:posOffset>
                      </wp:positionH>
                      <wp:positionV relativeFrom="paragraph">
                        <wp:posOffset>160020</wp:posOffset>
                      </wp:positionV>
                      <wp:extent cx="1403350" cy="1170940"/>
                      <wp:effectExtent l="0" t="0" r="0" b="0"/>
                      <wp:wrapThrough wrapText="bothSides">
                        <wp:wrapPolygon edited="1">
                          <wp:start x="0" y="0"/>
                          <wp:lineTo x="0" y="21085"/>
                          <wp:lineTo x="21405" y="21085"/>
                          <wp:lineTo x="21405" y="0"/>
                          <wp:lineTo x="0" y="0"/>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pic:cNvPicPr>
                            </pic:nvPicPr>
                            <pic:blipFill rotWithShape="1">
                              <a:blip r:embed="rId7"/>
                              <a:stretch/>
                            </pic:blipFill>
                            <pic:spPr bwMode="auto">
                              <a:xfrm>
                                <a:off x="0" y="0"/>
                                <a:ext cx="1403350" cy="1170940"/>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7728;o:allowoverlap:true;o:allowincell:true;mso-position-horizontal-relative:text;margin-left:4.95pt;mso-position-horizontal:absolute;mso-position-vertical-relative:text;margin-top:12.60pt;mso-position-vertical:absolute;width:110.50pt;height:92.20pt;mso-wrap-distance-left:9.00pt;mso-wrap-distance-top:0.00pt;mso-wrap-distance-right:9.00pt;mso-wrap-distance-bottom:0.00pt;z-index:1;" wrapcoords="0 0 0 97616 99097 97616 99097 0 0 0" stroked="f">
                      <w10:wrap type="through"/>
                      <v:imagedata r:id="rId10" o:title=""/>
                      <o:lock v:ext="edit" rotation="t"/>
                    </v:shape>
                  </w:pict>
                </mc:Fallback>
              </mc:AlternateContent>
            </w:r>
          </w:p>
        </w:tc>
        <w:tc>
          <w:tcPr>
            <w:tcW w:w="7089" w:type="dxa"/>
            <w:shd w:val="clear" w:color="auto" w:fill="auto"/>
          </w:tcPr>
          <w:p w14:paraId="22F6B85A" w14:textId="77777777" w:rsidR="00EF66EE" w:rsidRDefault="00EF66EE">
            <w:pPr>
              <w:spacing w:line="276" w:lineRule="auto"/>
              <w:jc w:val="center"/>
              <w:rPr>
                <w:rFonts w:ascii="Arial" w:hAnsi="Arial" w:cs="Arial"/>
                <w:b/>
                <w:szCs w:val="22"/>
              </w:rPr>
            </w:pPr>
          </w:p>
          <w:p w14:paraId="6E0B2850" w14:textId="77777777" w:rsidR="00EF66EE" w:rsidRDefault="00136A55">
            <w:pPr>
              <w:spacing w:line="276" w:lineRule="auto"/>
              <w:jc w:val="center"/>
              <w:rPr>
                <w:rFonts w:ascii="Arial" w:hAnsi="Arial" w:cs="Arial"/>
                <w:b/>
                <w:szCs w:val="22"/>
              </w:rPr>
            </w:pPr>
            <w:r>
              <w:rPr>
                <w:rFonts w:ascii="Arial" w:hAnsi="Arial" w:cs="Arial"/>
                <w:b/>
                <w:bCs/>
                <w:szCs w:val="22"/>
              </w:rPr>
              <w:t>INSTITUT POLYTECHNIQUE DE GRENOBLE</w:t>
            </w:r>
          </w:p>
          <w:p w14:paraId="3D167A2D" w14:textId="77777777" w:rsidR="00EF66EE" w:rsidRDefault="00EF66EE">
            <w:pPr>
              <w:spacing w:line="276" w:lineRule="auto"/>
              <w:jc w:val="center"/>
              <w:rPr>
                <w:rFonts w:ascii="Arial" w:hAnsi="Arial" w:cs="Arial"/>
                <w:b/>
                <w:szCs w:val="22"/>
              </w:rPr>
            </w:pPr>
          </w:p>
          <w:p w14:paraId="2259E698" w14:textId="77777777" w:rsidR="00EF66EE" w:rsidRDefault="00136A55">
            <w:pPr>
              <w:spacing w:line="276" w:lineRule="auto"/>
              <w:jc w:val="center"/>
              <w:rPr>
                <w:rFonts w:ascii="Arial" w:hAnsi="Arial" w:cs="Arial"/>
                <w:b/>
                <w:szCs w:val="22"/>
              </w:rPr>
            </w:pPr>
            <w:r>
              <w:rPr>
                <w:rFonts w:ascii="Arial" w:hAnsi="Arial" w:cs="Arial"/>
                <w:b/>
                <w:bCs/>
                <w:szCs w:val="22"/>
              </w:rPr>
              <w:t xml:space="preserve">Contrôle des équipements d’extraction liés à la pollution spécifique des laboratoires </w:t>
            </w:r>
          </w:p>
          <w:p w14:paraId="6DF00B51" w14:textId="77777777" w:rsidR="00EF66EE" w:rsidRDefault="00136A55">
            <w:pPr>
              <w:spacing w:line="276" w:lineRule="auto"/>
              <w:jc w:val="center"/>
              <w:rPr>
                <w:rFonts w:ascii="Arial" w:hAnsi="Arial" w:cs="Arial"/>
                <w:b/>
                <w:szCs w:val="22"/>
              </w:rPr>
            </w:pPr>
            <w:r>
              <w:rPr>
                <w:rFonts w:ascii="Arial" w:hAnsi="Arial" w:cs="Arial"/>
                <w:b/>
                <w:bCs/>
                <w:szCs w:val="22"/>
              </w:rPr>
              <w:t xml:space="preserve">de l’Institut polytechnique de Grenoble </w:t>
            </w:r>
          </w:p>
          <w:p w14:paraId="2CEF01D0" w14:textId="77777777" w:rsidR="00EF66EE" w:rsidRDefault="00EF66EE">
            <w:pPr>
              <w:spacing w:line="276" w:lineRule="auto"/>
              <w:jc w:val="center"/>
              <w:rPr>
                <w:rFonts w:ascii="Arial" w:hAnsi="Arial" w:cs="Arial"/>
                <w:b/>
                <w:szCs w:val="22"/>
              </w:rPr>
            </w:pPr>
          </w:p>
          <w:p w14:paraId="682544E1" w14:textId="77777777" w:rsidR="00EF66EE" w:rsidRDefault="00EF66EE">
            <w:pPr>
              <w:spacing w:line="276" w:lineRule="auto"/>
              <w:jc w:val="center"/>
              <w:rPr>
                <w:rFonts w:ascii="Arial" w:hAnsi="Arial" w:cs="Arial"/>
                <w:b/>
                <w:szCs w:val="22"/>
              </w:rPr>
            </w:pPr>
          </w:p>
          <w:p w14:paraId="78D04E0B" w14:textId="77777777" w:rsidR="00EF66EE" w:rsidRDefault="00136A55">
            <w:pPr>
              <w:spacing w:line="276" w:lineRule="auto"/>
              <w:jc w:val="center"/>
              <w:rPr>
                <w:rFonts w:ascii="Arial" w:hAnsi="Arial" w:cs="Arial"/>
                <w:b/>
                <w:szCs w:val="22"/>
              </w:rPr>
            </w:pPr>
            <w:r>
              <w:rPr>
                <w:rFonts w:ascii="Arial" w:hAnsi="Arial" w:cs="Arial"/>
                <w:b/>
                <w:szCs w:val="22"/>
              </w:rPr>
              <w:t xml:space="preserve">Consultation </w:t>
            </w:r>
            <w:proofErr w:type="spellStart"/>
            <w:r>
              <w:rPr>
                <w:rFonts w:ascii="Arial" w:hAnsi="Arial" w:cs="Arial"/>
                <w:b/>
                <w:szCs w:val="22"/>
              </w:rPr>
              <w:t>n°2026FCSSA0013</w:t>
            </w:r>
            <w:proofErr w:type="spellEnd"/>
          </w:p>
          <w:p w14:paraId="6A4EE1D2" w14:textId="77777777" w:rsidR="00EF66EE" w:rsidRDefault="00EF66EE">
            <w:pPr>
              <w:spacing w:line="276" w:lineRule="auto"/>
              <w:jc w:val="center"/>
              <w:rPr>
                <w:rFonts w:ascii="Arial" w:hAnsi="Arial" w:cs="Arial"/>
              </w:rPr>
            </w:pPr>
          </w:p>
        </w:tc>
      </w:tr>
    </w:tbl>
    <w:p w14:paraId="26487E47" w14:textId="77777777" w:rsidR="00EF66EE" w:rsidRDefault="00EF66EE">
      <w:pPr>
        <w:spacing w:line="276" w:lineRule="auto"/>
        <w:jc w:val="center"/>
        <w:rPr>
          <w:rFonts w:ascii="Arial" w:hAnsi="Arial" w:cs="Arial"/>
          <w:sz w:val="20"/>
        </w:rPr>
      </w:pPr>
    </w:p>
    <w:p w14:paraId="46212343" w14:textId="77777777" w:rsidR="00EF66EE" w:rsidRDefault="00EF66EE">
      <w:pPr>
        <w:spacing w:line="276" w:lineRule="auto"/>
        <w:jc w:val="center"/>
        <w:rPr>
          <w:rFonts w:ascii="Arial" w:hAnsi="Arial" w:cs="Arial"/>
          <w:sz w:val="20"/>
        </w:rPr>
      </w:pPr>
    </w:p>
    <w:p w14:paraId="0052A765" w14:textId="77777777" w:rsidR="00EF66EE" w:rsidRDefault="00EF66EE">
      <w:pPr>
        <w:spacing w:line="276" w:lineRule="auto"/>
        <w:jc w:val="center"/>
        <w:rPr>
          <w:rFonts w:ascii="Arial" w:hAnsi="Arial" w:cs="Arial"/>
          <w:b/>
        </w:rPr>
      </w:pPr>
    </w:p>
    <w:p w14:paraId="7DEC904D" w14:textId="7DD4403F" w:rsidR="00EF66EE" w:rsidRDefault="00136A55">
      <w:pPr>
        <w:pBdr>
          <w:top w:val="single" w:sz="4" w:space="1" w:color="000000"/>
          <w:left w:val="single" w:sz="4" w:space="4" w:color="000000"/>
          <w:bottom w:val="single" w:sz="4" w:space="1" w:color="000000"/>
          <w:right w:val="single" w:sz="4" w:space="0" w:color="000000"/>
        </w:pBdr>
        <w:spacing w:after="60" w:line="276" w:lineRule="auto"/>
        <w:ind w:right="-1"/>
        <w:jc w:val="center"/>
        <w:rPr>
          <w:rFonts w:ascii="Arial" w:hAnsi="Arial" w:cs="Arial"/>
          <w:b/>
          <w:sz w:val="28"/>
          <w:szCs w:val="28"/>
        </w:rPr>
      </w:pPr>
      <w:r>
        <w:rPr>
          <w:rFonts w:ascii="Arial" w:hAnsi="Arial" w:cs="Arial"/>
          <w:b/>
          <w:sz w:val="28"/>
          <w:szCs w:val="28"/>
        </w:rPr>
        <w:t xml:space="preserve">CADRE DE </w:t>
      </w:r>
      <w:r w:rsidR="00BE799B">
        <w:rPr>
          <w:rFonts w:ascii="Arial" w:hAnsi="Arial" w:cs="Arial"/>
          <w:b/>
          <w:sz w:val="28"/>
          <w:szCs w:val="28"/>
        </w:rPr>
        <w:t>RÉPONSE</w:t>
      </w:r>
      <w:r>
        <w:rPr>
          <w:rFonts w:ascii="Arial" w:hAnsi="Arial" w:cs="Arial"/>
          <w:b/>
          <w:sz w:val="28"/>
          <w:szCs w:val="28"/>
        </w:rPr>
        <w:t xml:space="preserve"> TECHNIQUE</w:t>
      </w:r>
      <w:r>
        <w:rPr>
          <w:rFonts w:ascii="Arial" w:hAnsi="Arial" w:cs="Arial"/>
          <w:b/>
          <w:sz w:val="28"/>
          <w:szCs w:val="28"/>
        </w:rPr>
        <w:t xml:space="preserve"> &amp; </w:t>
      </w:r>
      <w:r w:rsidR="00BE799B">
        <w:rPr>
          <w:rFonts w:ascii="Arial" w:hAnsi="Arial" w:cs="Arial"/>
          <w:b/>
          <w:sz w:val="28"/>
          <w:szCs w:val="28"/>
        </w:rPr>
        <w:t>DÉVELOPPEMENT</w:t>
      </w:r>
      <w:r>
        <w:rPr>
          <w:rFonts w:ascii="Arial" w:hAnsi="Arial" w:cs="Arial"/>
          <w:b/>
          <w:sz w:val="28"/>
          <w:szCs w:val="28"/>
        </w:rPr>
        <w:t xml:space="preserve"> DURABLE</w:t>
      </w:r>
    </w:p>
    <w:p w14:paraId="7768C62B" w14:textId="77777777" w:rsidR="00EF66EE" w:rsidRDefault="00EF66EE">
      <w:pPr>
        <w:spacing w:line="276" w:lineRule="auto"/>
        <w:jc w:val="center"/>
        <w:rPr>
          <w:rFonts w:ascii="Arial" w:hAnsi="Arial" w:cs="Arial"/>
          <w:b/>
        </w:rPr>
      </w:pPr>
    </w:p>
    <w:p w14:paraId="098752F0" w14:textId="77777777" w:rsidR="00EF66EE" w:rsidRDefault="00EF66EE">
      <w:pPr>
        <w:spacing w:line="276" w:lineRule="auto"/>
        <w:jc w:val="center"/>
        <w:rPr>
          <w:rFonts w:ascii="Arial" w:hAnsi="Arial" w:cs="Arial"/>
          <w:b/>
        </w:rPr>
      </w:pPr>
    </w:p>
    <w:p w14:paraId="278589A5" w14:textId="77777777" w:rsidR="00EF66EE" w:rsidRDefault="00136A55">
      <w:pPr>
        <w:tabs>
          <w:tab w:val="right" w:leader="dot" w:pos="10490"/>
        </w:tabs>
        <w:spacing w:line="276" w:lineRule="auto"/>
        <w:jc w:val="both"/>
      </w:pPr>
      <w:r>
        <w:rPr>
          <w:rFonts w:ascii="Arial" w:hAnsi="Arial" w:cs="Arial"/>
          <w:b/>
        </w:rPr>
        <w:t>Soumissionnaire :</w:t>
      </w:r>
      <w:r>
        <w:rPr>
          <w:rFonts w:ascii="Arial" w:hAnsi="Arial" w:cs="Arial"/>
        </w:rPr>
        <w:t xml:space="preserve"> </w:t>
      </w:r>
    </w:p>
    <w:p w14:paraId="48FE4B38" w14:textId="77777777" w:rsidR="00EF66EE" w:rsidRDefault="00136A55">
      <w:pPr>
        <w:pBdr>
          <w:top w:val="single" w:sz="4" w:space="0" w:color="000000"/>
          <w:left w:val="single" w:sz="4" w:space="3" w:color="000000"/>
          <w:bottom w:val="single" w:sz="4" w:space="0" w:color="000000"/>
          <w:right w:val="single" w:sz="4" w:space="3" w:color="000000"/>
        </w:pBdr>
        <w:shd w:val="clear" w:color="auto" w:fill="DBE5F1"/>
        <w:spacing w:line="276" w:lineRule="auto"/>
        <w:ind w:right="-1"/>
        <w:rPr>
          <w:rFonts w:ascii="Arial" w:hAnsi="Arial" w:cs="Arial"/>
          <w:b/>
          <w:color w:val="17365D"/>
          <w:sz w:val="24"/>
          <w:szCs w:val="24"/>
        </w:rPr>
      </w:pPr>
      <w:r>
        <w:rPr>
          <w:rFonts w:ascii="Arial" w:hAnsi="Arial" w:cs="Arial"/>
          <w:b/>
          <w:bCs/>
          <w:color w:val="17365D"/>
          <w:sz w:val="24"/>
          <w:szCs w:val="24"/>
        </w:rPr>
        <w:t>Suivi administratif</w:t>
      </w:r>
    </w:p>
    <w:p w14:paraId="5E9879BC" w14:textId="77777777" w:rsidR="00EF66EE" w:rsidRDefault="00136A55">
      <w:pPr>
        <w:pBdr>
          <w:top w:val="single" w:sz="4" w:space="1" w:color="000000"/>
          <w:left w:val="single" w:sz="4" w:space="4" w:color="000000"/>
          <w:bottom w:val="single" w:sz="4" w:space="1" w:color="000000"/>
          <w:right w:val="single" w:sz="4" w:space="25" w:color="000000"/>
        </w:pBdr>
        <w:tabs>
          <w:tab w:val="left" w:pos="9072"/>
        </w:tabs>
        <w:spacing w:before="144" w:after="144" w:line="276" w:lineRule="auto"/>
        <w:ind w:right="425"/>
      </w:pPr>
      <w:permStart w:id="444863522" w:edGrp="everyone"/>
      <w:r>
        <w:rPr>
          <w:rFonts w:ascii="Arial" w:hAnsi="Arial" w:cs="Arial"/>
          <w:bCs/>
        </w:rPr>
        <w:t xml:space="preserve">Nom - Prénom : </w:t>
      </w:r>
    </w:p>
    <w:p w14:paraId="1A830BB3" w14:textId="77777777" w:rsidR="00EF66EE" w:rsidRDefault="00136A55">
      <w:pPr>
        <w:pBdr>
          <w:top w:val="single" w:sz="4" w:space="1" w:color="000000"/>
          <w:left w:val="single" w:sz="4" w:space="4" w:color="000000"/>
          <w:bottom w:val="single" w:sz="4" w:space="1" w:color="000000"/>
          <w:right w:val="single" w:sz="4" w:space="25" w:color="000000"/>
        </w:pBdr>
        <w:spacing w:before="144" w:after="144" w:line="276" w:lineRule="auto"/>
        <w:ind w:right="425"/>
      </w:pPr>
      <w:r>
        <w:rPr>
          <w:rFonts w:ascii="Arial" w:hAnsi="Arial" w:cs="Arial"/>
          <w:bCs/>
        </w:rPr>
        <w:t xml:space="preserve">Adresse : </w:t>
      </w:r>
    </w:p>
    <w:p w14:paraId="306482CF" w14:textId="77777777" w:rsidR="00EF66EE" w:rsidRDefault="00136A55">
      <w:pPr>
        <w:pStyle w:val="En-tte"/>
        <w:pBdr>
          <w:top w:val="single" w:sz="4" w:space="1" w:color="000000"/>
          <w:left w:val="single" w:sz="4" w:space="4" w:color="000000"/>
          <w:bottom w:val="single" w:sz="4" w:space="1" w:color="000000"/>
          <w:right w:val="single" w:sz="4" w:space="25" w:color="000000"/>
        </w:pBdr>
        <w:spacing w:before="144" w:after="144" w:line="276" w:lineRule="auto"/>
        <w:ind w:right="425"/>
        <w:jc w:val="both"/>
      </w:pPr>
      <w:r>
        <w:rPr>
          <w:rFonts w:ascii="Arial" w:hAnsi="Arial" w:cs="Arial"/>
        </w:rPr>
        <w:t>Téléphone :</w:t>
      </w:r>
    </w:p>
    <w:p w14:paraId="1AFAFC32" w14:textId="77777777" w:rsidR="00EF66EE" w:rsidRDefault="00136A55">
      <w:pPr>
        <w:pStyle w:val="En-tte"/>
        <w:pBdr>
          <w:top w:val="single" w:sz="4" w:space="1" w:color="000000"/>
          <w:left w:val="single" w:sz="4" w:space="4" w:color="000000"/>
          <w:bottom w:val="single" w:sz="4" w:space="1" w:color="000000"/>
          <w:right w:val="single" w:sz="4" w:space="25" w:color="000000"/>
        </w:pBdr>
        <w:tabs>
          <w:tab w:val="clear" w:pos="9072"/>
        </w:tabs>
        <w:spacing w:before="144" w:after="144" w:line="276" w:lineRule="auto"/>
        <w:ind w:right="425"/>
        <w:jc w:val="both"/>
      </w:pPr>
      <w:r>
        <w:rPr>
          <w:rFonts w:ascii="Arial" w:hAnsi="Arial" w:cs="Arial"/>
        </w:rPr>
        <w:t>Courriel :</w:t>
      </w:r>
    </w:p>
    <w:permEnd w:id="444863522"/>
    <w:p w14:paraId="29A9B819" w14:textId="77777777" w:rsidR="00EF66EE" w:rsidRDefault="00EF66EE">
      <w:pPr>
        <w:spacing w:line="276" w:lineRule="auto"/>
        <w:ind w:right="-710"/>
        <w:rPr>
          <w:rFonts w:ascii="Calibri" w:hAnsi="Calibri" w:cs="Calibri"/>
          <w:b/>
          <w:caps/>
          <w:sz w:val="24"/>
          <w:szCs w:val="24"/>
        </w:rPr>
      </w:pPr>
    </w:p>
    <w:p w14:paraId="6F0857D1" w14:textId="77777777" w:rsidR="00EF66EE" w:rsidRDefault="00136A55">
      <w:pPr>
        <w:pBdr>
          <w:top w:val="single" w:sz="4" w:space="0" w:color="000000"/>
          <w:left w:val="single" w:sz="4" w:space="3" w:color="000000"/>
          <w:bottom w:val="single" w:sz="4" w:space="0" w:color="000000"/>
          <w:right w:val="single" w:sz="4" w:space="3" w:color="000000"/>
        </w:pBdr>
        <w:shd w:val="clear" w:color="auto" w:fill="DBE5F1"/>
        <w:spacing w:line="276" w:lineRule="auto"/>
        <w:ind w:right="-1"/>
        <w:rPr>
          <w:rFonts w:ascii="Arial" w:hAnsi="Arial" w:cs="Arial"/>
          <w:b/>
          <w:color w:val="17365D"/>
          <w:sz w:val="24"/>
          <w:szCs w:val="24"/>
        </w:rPr>
      </w:pPr>
      <w:r>
        <w:rPr>
          <w:rFonts w:ascii="Arial" w:hAnsi="Arial" w:cs="Arial"/>
          <w:b/>
          <w:bCs/>
          <w:color w:val="17365D"/>
          <w:sz w:val="24"/>
          <w:szCs w:val="24"/>
        </w:rPr>
        <w:t xml:space="preserve">Suivi </w:t>
      </w:r>
      <w:r>
        <w:rPr>
          <w:rFonts w:ascii="Arial" w:hAnsi="Arial" w:cs="Arial"/>
          <w:b/>
          <w:color w:val="17365D"/>
          <w:sz w:val="24"/>
        </w:rPr>
        <w:t>technique</w:t>
      </w:r>
    </w:p>
    <w:p w14:paraId="2E1DEABB" w14:textId="77777777" w:rsidR="00EF66EE" w:rsidRDefault="00EF66EE">
      <w:pPr>
        <w:spacing w:line="276" w:lineRule="auto"/>
        <w:ind w:right="-710"/>
        <w:rPr>
          <w:rFonts w:ascii="Calibri" w:hAnsi="Calibri" w:cs="Calibri"/>
          <w:b/>
          <w:caps/>
          <w:sz w:val="24"/>
          <w:szCs w:val="24"/>
        </w:rPr>
      </w:pPr>
    </w:p>
    <w:p w14:paraId="4CC2E0DF" w14:textId="77777777" w:rsidR="00EF66EE" w:rsidRDefault="00136A55">
      <w:pPr>
        <w:pBdr>
          <w:top w:val="single" w:sz="4" w:space="1" w:color="000000"/>
          <w:left w:val="single" w:sz="4" w:space="4" w:color="000000"/>
          <w:bottom w:val="single" w:sz="4" w:space="1" w:color="000000"/>
          <w:right w:val="single" w:sz="4" w:space="25" w:color="000000"/>
        </w:pBdr>
        <w:tabs>
          <w:tab w:val="left" w:pos="9072"/>
        </w:tabs>
        <w:spacing w:before="144" w:after="144" w:line="276" w:lineRule="auto"/>
        <w:ind w:right="425"/>
      </w:pPr>
      <w:permStart w:id="472916087" w:edGrp="everyone"/>
      <w:r>
        <w:rPr>
          <w:rFonts w:ascii="Arial" w:hAnsi="Arial" w:cs="Arial"/>
          <w:bCs/>
        </w:rPr>
        <w:t xml:space="preserve">Nom - Prénom : </w:t>
      </w:r>
    </w:p>
    <w:p w14:paraId="6B39BC27" w14:textId="77777777" w:rsidR="00EF66EE" w:rsidRDefault="00136A55">
      <w:pPr>
        <w:pBdr>
          <w:top w:val="single" w:sz="4" w:space="1" w:color="000000"/>
          <w:left w:val="single" w:sz="4" w:space="4" w:color="000000"/>
          <w:bottom w:val="single" w:sz="4" w:space="1" w:color="000000"/>
          <w:right w:val="single" w:sz="4" w:space="25" w:color="000000"/>
        </w:pBdr>
        <w:spacing w:before="144" w:after="144" w:line="276" w:lineRule="auto"/>
        <w:ind w:right="425"/>
      </w:pPr>
      <w:r>
        <w:rPr>
          <w:rFonts w:ascii="Arial" w:hAnsi="Arial" w:cs="Arial"/>
          <w:bCs/>
        </w:rPr>
        <w:t xml:space="preserve">Adresse : </w:t>
      </w:r>
    </w:p>
    <w:p w14:paraId="20F408A6" w14:textId="77777777" w:rsidR="00EF66EE" w:rsidRDefault="00136A55">
      <w:pPr>
        <w:pStyle w:val="En-tte"/>
        <w:pBdr>
          <w:top w:val="single" w:sz="4" w:space="1" w:color="000000"/>
          <w:left w:val="single" w:sz="4" w:space="4" w:color="000000"/>
          <w:bottom w:val="single" w:sz="4" w:space="1" w:color="000000"/>
          <w:right w:val="single" w:sz="4" w:space="25" w:color="000000"/>
        </w:pBdr>
        <w:spacing w:before="144" w:after="144" w:line="276" w:lineRule="auto"/>
        <w:ind w:right="425"/>
        <w:jc w:val="both"/>
      </w:pPr>
      <w:r>
        <w:rPr>
          <w:rFonts w:ascii="Arial" w:hAnsi="Arial" w:cs="Arial"/>
        </w:rPr>
        <w:t>Téléphone :</w:t>
      </w:r>
    </w:p>
    <w:p w14:paraId="4CFC921C" w14:textId="77777777" w:rsidR="00EF66EE" w:rsidRDefault="00136A55">
      <w:pPr>
        <w:pStyle w:val="En-tte"/>
        <w:pBdr>
          <w:top w:val="single" w:sz="4" w:space="1" w:color="000000"/>
          <w:left w:val="single" w:sz="4" w:space="4" w:color="000000"/>
          <w:bottom w:val="single" w:sz="4" w:space="1" w:color="000000"/>
          <w:right w:val="single" w:sz="4" w:space="25" w:color="000000"/>
        </w:pBdr>
        <w:tabs>
          <w:tab w:val="clear" w:pos="9072"/>
        </w:tabs>
        <w:spacing w:before="144" w:after="144" w:line="276" w:lineRule="auto"/>
        <w:ind w:right="425"/>
        <w:jc w:val="both"/>
      </w:pPr>
      <w:r>
        <w:rPr>
          <w:rFonts w:ascii="Arial" w:hAnsi="Arial" w:cs="Arial"/>
        </w:rPr>
        <w:t>Courriel :</w:t>
      </w:r>
    </w:p>
    <w:permEnd w:id="472916087"/>
    <w:p w14:paraId="107E12CB" w14:textId="77777777" w:rsidR="00EF66EE" w:rsidRDefault="00EF66EE">
      <w:pPr>
        <w:spacing w:line="276" w:lineRule="auto"/>
        <w:ind w:left="-142" w:right="-710"/>
        <w:rPr>
          <w:rFonts w:ascii="Calibri" w:hAnsi="Calibri" w:cs="Calibri"/>
          <w:b/>
          <w:caps/>
          <w:sz w:val="24"/>
          <w:szCs w:val="24"/>
        </w:rPr>
      </w:pPr>
    </w:p>
    <w:p w14:paraId="4FA3A852" w14:textId="77777777" w:rsidR="00EF66EE" w:rsidRDefault="00136A55">
      <w:pPr>
        <w:pBdr>
          <w:top w:val="single" w:sz="4" w:space="0" w:color="000000"/>
          <w:left w:val="single" w:sz="4" w:space="3" w:color="000000"/>
          <w:bottom w:val="single" w:sz="4" w:space="0" w:color="000000"/>
          <w:right w:val="single" w:sz="4" w:space="3" w:color="000000"/>
        </w:pBdr>
        <w:shd w:val="clear" w:color="auto" w:fill="DBE5F1"/>
        <w:spacing w:line="276" w:lineRule="auto"/>
        <w:ind w:right="-1"/>
        <w:rPr>
          <w:rFonts w:ascii="Arial" w:hAnsi="Arial" w:cs="Arial"/>
          <w:b/>
          <w:color w:val="17365D"/>
          <w:sz w:val="24"/>
          <w:szCs w:val="24"/>
        </w:rPr>
      </w:pPr>
      <w:r>
        <w:rPr>
          <w:rFonts w:ascii="Arial" w:hAnsi="Arial" w:cs="Arial"/>
          <w:b/>
          <w:bCs/>
          <w:color w:val="17365D"/>
          <w:sz w:val="24"/>
          <w:szCs w:val="24"/>
        </w:rPr>
        <w:t>Autre(s) référent(s) pour le suivi du marché</w:t>
      </w:r>
    </w:p>
    <w:p w14:paraId="547D42EE" w14:textId="77777777" w:rsidR="00EF66EE" w:rsidRDefault="00EF66EE">
      <w:pPr>
        <w:spacing w:line="276" w:lineRule="auto"/>
        <w:ind w:left="-142" w:right="-710"/>
        <w:rPr>
          <w:rFonts w:ascii="Calibri" w:hAnsi="Calibri" w:cs="Calibri"/>
          <w:b/>
          <w:caps/>
          <w:sz w:val="24"/>
          <w:szCs w:val="24"/>
        </w:rPr>
      </w:pPr>
    </w:p>
    <w:p w14:paraId="647D88F0" w14:textId="77777777" w:rsidR="00EF66EE" w:rsidRDefault="00136A55">
      <w:pPr>
        <w:pBdr>
          <w:top w:val="single" w:sz="4" w:space="0" w:color="000000"/>
          <w:left w:val="single" w:sz="4" w:space="3" w:color="000000"/>
          <w:bottom w:val="single" w:sz="4" w:space="0" w:color="000000"/>
          <w:right w:val="single" w:sz="4" w:space="23" w:color="000000"/>
        </w:pBdr>
        <w:tabs>
          <w:tab w:val="left" w:pos="9072"/>
        </w:tabs>
        <w:spacing w:before="144" w:after="144" w:line="276" w:lineRule="auto"/>
        <w:ind w:right="425"/>
      </w:pPr>
      <w:permStart w:id="568461259" w:edGrp="everyone"/>
      <w:r>
        <w:rPr>
          <w:rFonts w:ascii="Arial" w:hAnsi="Arial" w:cs="Arial"/>
          <w:bCs/>
        </w:rPr>
        <w:t>Fonction :</w:t>
      </w:r>
    </w:p>
    <w:p w14:paraId="3EFB4F48" w14:textId="77777777" w:rsidR="00EF66EE" w:rsidRDefault="00136A55">
      <w:pPr>
        <w:pBdr>
          <w:top w:val="single" w:sz="4" w:space="1" w:color="000000"/>
          <w:left w:val="single" w:sz="4" w:space="4" w:color="000000"/>
          <w:bottom w:val="single" w:sz="4" w:space="1" w:color="000000"/>
          <w:right w:val="single" w:sz="4" w:space="25" w:color="000000"/>
        </w:pBdr>
        <w:tabs>
          <w:tab w:val="left" w:pos="9072"/>
        </w:tabs>
        <w:spacing w:before="144" w:after="144" w:line="276" w:lineRule="auto"/>
        <w:ind w:right="425"/>
        <w:rPr>
          <w:rFonts w:ascii="Arial" w:hAnsi="Arial" w:cs="Arial"/>
        </w:rPr>
      </w:pPr>
      <w:r>
        <w:rPr>
          <w:rFonts w:ascii="Arial" w:hAnsi="Arial" w:cs="Arial"/>
          <w:bCs/>
        </w:rPr>
        <w:t xml:space="preserve">Nom - Prénom : </w:t>
      </w:r>
    </w:p>
    <w:p w14:paraId="4A1D4CCE" w14:textId="77777777" w:rsidR="00EF66EE" w:rsidRDefault="00136A55">
      <w:pPr>
        <w:pBdr>
          <w:top w:val="single" w:sz="4" w:space="1" w:color="000000"/>
          <w:left w:val="single" w:sz="4" w:space="4" w:color="000000"/>
          <w:bottom w:val="single" w:sz="4" w:space="1" w:color="000000"/>
          <w:right w:val="single" w:sz="4" w:space="25" w:color="000000"/>
        </w:pBdr>
        <w:spacing w:before="144" w:after="144" w:line="276" w:lineRule="auto"/>
        <w:ind w:right="425"/>
      </w:pPr>
      <w:r>
        <w:rPr>
          <w:rFonts w:ascii="Arial" w:hAnsi="Arial" w:cs="Arial"/>
          <w:bCs/>
        </w:rPr>
        <w:t xml:space="preserve">Adresse : </w:t>
      </w:r>
    </w:p>
    <w:p w14:paraId="611857E5" w14:textId="77777777" w:rsidR="00EF66EE" w:rsidRDefault="00136A55">
      <w:pPr>
        <w:pStyle w:val="En-tte"/>
        <w:pBdr>
          <w:top w:val="single" w:sz="4" w:space="1" w:color="000000"/>
          <w:left w:val="single" w:sz="4" w:space="4" w:color="000000"/>
          <w:bottom w:val="single" w:sz="4" w:space="1" w:color="000000"/>
          <w:right w:val="single" w:sz="4" w:space="25" w:color="000000"/>
        </w:pBdr>
        <w:spacing w:before="144" w:after="144" w:line="276" w:lineRule="auto"/>
        <w:ind w:right="425"/>
        <w:jc w:val="both"/>
      </w:pPr>
      <w:r>
        <w:rPr>
          <w:rFonts w:ascii="Arial" w:hAnsi="Arial" w:cs="Arial"/>
        </w:rPr>
        <w:t>Téléphone :</w:t>
      </w:r>
    </w:p>
    <w:p w14:paraId="7DF0DCF4" w14:textId="77777777" w:rsidR="00EF66EE" w:rsidRDefault="00136A55">
      <w:pPr>
        <w:pStyle w:val="En-tte"/>
        <w:pBdr>
          <w:top w:val="single" w:sz="4" w:space="1" w:color="000000"/>
          <w:left w:val="single" w:sz="4" w:space="4" w:color="000000"/>
          <w:bottom w:val="single" w:sz="4" w:space="1" w:color="000000"/>
          <w:right w:val="single" w:sz="4" w:space="25" w:color="000000"/>
        </w:pBdr>
        <w:tabs>
          <w:tab w:val="clear" w:pos="9072"/>
        </w:tabs>
        <w:spacing w:before="144" w:after="144" w:line="276" w:lineRule="auto"/>
        <w:ind w:right="425"/>
        <w:jc w:val="both"/>
      </w:pPr>
      <w:r>
        <w:rPr>
          <w:rFonts w:ascii="Arial" w:hAnsi="Arial" w:cs="Arial"/>
        </w:rPr>
        <w:t>Courriel :</w:t>
      </w:r>
    </w:p>
    <w:permEnd w:id="568461259"/>
    <w:p w14:paraId="1C598B02" w14:textId="77777777" w:rsidR="00EF66EE" w:rsidRDefault="00EF66EE">
      <w:pPr>
        <w:spacing w:line="276" w:lineRule="auto"/>
        <w:jc w:val="both"/>
        <w:rPr>
          <w:b/>
          <w:szCs w:val="22"/>
        </w:rPr>
      </w:pPr>
    </w:p>
    <w:p w14:paraId="323683B3" w14:textId="77777777" w:rsidR="00EF66EE" w:rsidRDefault="00EF66EE">
      <w:pPr>
        <w:spacing w:line="276" w:lineRule="auto"/>
        <w:jc w:val="both"/>
        <w:rPr>
          <w:b/>
          <w:szCs w:val="22"/>
        </w:rPr>
      </w:pPr>
    </w:p>
    <w:p w14:paraId="706737CD" w14:textId="77777777" w:rsidR="00EF66EE" w:rsidRDefault="00136A55">
      <w:pPr>
        <w:pBdr>
          <w:top w:val="single" w:sz="4" w:space="1" w:color="000000"/>
          <w:left w:val="single" w:sz="4" w:space="4" w:color="000000"/>
          <w:bottom w:val="single" w:sz="4" w:space="1" w:color="000000"/>
          <w:right w:val="single" w:sz="4" w:space="4" w:color="000000"/>
        </w:pBdr>
        <w:spacing w:line="276" w:lineRule="auto"/>
        <w:jc w:val="both"/>
        <w:rPr>
          <w:rFonts w:ascii="Arial" w:hAnsi="Arial" w:cs="Arial"/>
        </w:rPr>
      </w:pPr>
      <w:r>
        <w:rPr>
          <w:rFonts w:ascii="Arial" w:hAnsi="Arial" w:cs="Arial"/>
        </w:rPr>
        <w:t>Le candidat renseigne le présent cadre de réponse technique dans sa totalité.</w:t>
      </w:r>
    </w:p>
    <w:p w14:paraId="42D4A224" w14:textId="77777777" w:rsidR="00EF66EE" w:rsidRDefault="00136A55">
      <w:pPr>
        <w:pBdr>
          <w:top w:val="single" w:sz="4" w:space="1" w:color="000000"/>
          <w:left w:val="single" w:sz="4" w:space="4" w:color="000000"/>
          <w:bottom w:val="single" w:sz="4" w:space="1" w:color="000000"/>
          <w:right w:val="single" w:sz="4" w:space="4" w:color="000000"/>
        </w:pBdr>
        <w:spacing w:line="276" w:lineRule="auto"/>
        <w:jc w:val="both"/>
        <w:rPr>
          <w:rFonts w:ascii="Arial" w:hAnsi="Arial" w:cs="Arial"/>
        </w:rPr>
      </w:pPr>
      <w:r>
        <w:rPr>
          <w:rFonts w:ascii="Arial" w:hAnsi="Arial" w:cs="Arial"/>
        </w:rPr>
        <w:t>Il peut ajouter des annexes, notamment modèles de document afin de préciser les informations transmises. Il indique dans ce cas les références et numéros de page dans le présent document.</w:t>
      </w:r>
    </w:p>
    <w:p w14:paraId="725D23DB" w14:textId="77777777" w:rsidR="00EF66EE" w:rsidRDefault="00136A55">
      <w:pPr>
        <w:spacing w:line="276" w:lineRule="auto"/>
        <w:jc w:val="center"/>
        <w:rPr>
          <w:rFonts w:ascii="Arial" w:hAnsi="Arial" w:cs="Arial"/>
          <w:b/>
        </w:rPr>
      </w:pPr>
      <w:r>
        <w:rPr>
          <w:rFonts w:ascii="Arial" w:hAnsi="Arial" w:cs="Arial"/>
          <w:b/>
          <w:bCs/>
        </w:rPr>
        <w:br w:type="page" w:clear="all"/>
      </w:r>
    </w:p>
    <w:p w14:paraId="7A356E28" w14:textId="77777777" w:rsidR="00EF66EE" w:rsidRDefault="00136A55">
      <w:pPr>
        <w:spacing w:line="276" w:lineRule="auto"/>
        <w:rPr>
          <w:rFonts w:ascii="Arial" w:hAnsi="Arial" w:cs="Arial"/>
          <w:b/>
        </w:rPr>
      </w:pPr>
      <w:r>
        <w:rPr>
          <w:rFonts w:ascii="Arial" w:hAnsi="Arial" w:cs="Arial"/>
          <w:b/>
        </w:rPr>
        <w:lastRenderedPageBreak/>
        <w:t>Rappel des critères et de leur pondération :</w:t>
      </w:r>
    </w:p>
    <w:p w14:paraId="6ED0006B" w14:textId="77777777" w:rsidR="00EF66EE" w:rsidRDefault="00EF66EE">
      <w:pPr>
        <w:spacing w:line="276" w:lineRule="auto"/>
        <w:rPr>
          <w:rFonts w:ascii="Arial" w:hAnsi="Arial" w:cs="Arial"/>
          <w:b/>
        </w:rPr>
      </w:pPr>
    </w:p>
    <w:p w14:paraId="3CAD0DDF" w14:textId="77777777" w:rsidR="00EF66EE" w:rsidRDefault="00136A55">
      <w:pPr>
        <w:pStyle w:val="ParagrapheIndent2"/>
        <w:pBdr>
          <w:top w:val="none" w:sz="0" w:space="0" w:color="000000"/>
        </w:pBdr>
        <w:spacing w:line="232" w:lineRule="exact"/>
        <w:jc w:val="both"/>
        <w:rPr>
          <w:color w:val="000000"/>
          <w:lang w:val="fr-FR"/>
        </w:rPr>
      </w:pPr>
      <w:r>
        <w:rPr>
          <w:color w:val="000000"/>
          <w:lang w:val="fr-FR"/>
        </w:rPr>
        <w:t>Les critères retenus pour le jugement des offres sont pondérés de la manière suivante :</w:t>
      </w:r>
    </w:p>
    <w:tbl>
      <w:tblPr>
        <w:tblW w:w="0" w:type="auto"/>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7800"/>
        <w:gridCol w:w="1800"/>
      </w:tblGrid>
      <w:tr w:rsidR="00EF66EE" w14:paraId="54A8B7D7" w14:textId="77777777">
        <w:trPr>
          <w:trHeight w:val="292"/>
        </w:trPr>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5F9E75F" w14:textId="77777777" w:rsidR="00EF66EE" w:rsidRDefault="00136A55">
            <w:pPr>
              <w:pBdr>
                <w:top w:val="none" w:sz="0" w:space="0" w:color="000000"/>
              </w:pBdr>
              <w:spacing w:before="40"/>
              <w:jc w:val="both"/>
              <w:rPr>
                <w:rFonts w:ascii="Trebuchet MS" w:eastAsia="Trebuchet MS" w:hAnsi="Trebuchet MS" w:cs="Trebuchet MS"/>
                <w:color w:val="000000"/>
                <w:sz w:val="20"/>
              </w:rPr>
            </w:pPr>
            <w:r>
              <w:rPr>
                <w:rFonts w:ascii="Trebuchet MS" w:eastAsia="Trebuchet MS" w:hAnsi="Trebuchet MS" w:cs="Trebuchet MS"/>
                <w:color w:val="000000"/>
                <w:sz w:val="20"/>
              </w:rPr>
              <w:t>Critères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F2E0CAA" w14:textId="77777777" w:rsidR="00EF66EE" w:rsidRDefault="00136A55">
            <w:pPr>
              <w:pBdr>
                <w:top w:val="none" w:sz="0" w:space="0" w:color="000000"/>
              </w:pBdr>
              <w:spacing w:before="40"/>
              <w:jc w:val="both"/>
              <w:rPr>
                <w:rFonts w:ascii="Trebuchet MS" w:eastAsia="Trebuchet MS" w:hAnsi="Trebuchet MS" w:cs="Trebuchet MS"/>
                <w:color w:val="000000"/>
                <w:sz w:val="20"/>
              </w:rPr>
            </w:pPr>
            <w:r>
              <w:rPr>
                <w:rFonts w:ascii="Trebuchet MS" w:eastAsia="Trebuchet MS" w:hAnsi="Trebuchet MS" w:cs="Trebuchet MS"/>
                <w:color w:val="000000"/>
                <w:sz w:val="20"/>
              </w:rPr>
              <w:t>Pondération</w:t>
            </w:r>
          </w:p>
        </w:tc>
      </w:tr>
      <w:tr w:rsidR="00EF66EE" w14:paraId="06D411CA" w14:textId="77777777">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A1841A" w14:textId="77777777" w:rsidR="00EF66EE" w:rsidRDefault="00136A55">
            <w:pPr>
              <w:pBdr>
                <w:top w:val="none" w:sz="0" w:space="0" w:color="000000"/>
                <w:bottom w:val="none" w:sz="0" w:space="0" w:color="000000"/>
              </w:pBdr>
              <w:spacing w:before="80" w:after="20"/>
              <w:ind w:left="80" w:right="80"/>
              <w:jc w:val="both"/>
              <w:rPr>
                <w:rFonts w:ascii="Trebuchet MS" w:eastAsia="Trebuchet MS" w:hAnsi="Trebuchet MS" w:cs="Trebuchet MS"/>
                <w:color w:val="000000"/>
                <w:sz w:val="20"/>
              </w:rPr>
            </w:pPr>
            <w:proofErr w:type="spellStart"/>
            <w:r>
              <w:rPr>
                <w:rFonts w:ascii="Trebuchet MS" w:eastAsia="Trebuchet MS" w:hAnsi="Trebuchet MS" w:cs="Trebuchet MS"/>
                <w:color w:val="000000"/>
                <w:sz w:val="20"/>
              </w:rPr>
              <w:t>1-Prix</w:t>
            </w:r>
            <w:proofErr w:type="spellEnd"/>
            <w:r>
              <w:rPr>
                <w:rFonts w:ascii="Trebuchet MS" w:eastAsia="Trebuchet MS" w:hAnsi="Trebuchet MS" w:cs="Trebuchet MS"/>
                <w:color w:val="000000"/>
                <w:sz w:val="20"/>
              </w:rPr>
              <w:t xml:space="preserve"> des prestations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55C0D9" w14:textId="77777777" w:rsidR="00EF66EE" w:rsidRDefault="00136A55">
            <w:pPr>
              <w:pBdr>
                <w:top w:val="none" w:sz="0" w:space="0" w:color="000000"/>
                <w:bottom w:val="none" w:sz="0" w:space="0" w:color="000000"/>
              </w:pBdr>
              <w:spacing w:before="80" w:after="20"/>
              <w:ind w:left="80" w:right="80"/>
              <w:jc w:val="both"/>
              <w:rPr>
                <w:rFonts w:ascii="Trebuchet MS" w:eastAsia="Trebuchet MS" w:hAnsi="Trebuchet MS" w:cs="Trebuchet MS"/>
                <w:color w:val="000000"/>
                <w:sz w:val="20"/>
              </w:rPr>
            </w:pPr>
            <w:r>
              <w:rPr>
                <w:rFonts w:ascii="Trebuchet MS" w:eastAsia="Trebuchet MS" w:hAnsi="Trebuchet MS" w:cs="Trebuchet MS"/>
                <w:color w:val="000000"/>
                <w:sz w:val="20"/>
              </w:rPr>
              <w:t>50.0 %</w:t>
            </w:r>
          </w:p>
        </w:tc>
      </w:tr>
      <w:tr w:rsidR="00EF66EE" w14:paraId="50C65215" w14:textId="77777777">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BB1467" w14:textId="77777777" w:rsidR="00EF66EE" w:rsidRDefault="00136A55">
            <w:pPr>
              <w:pBdr>
                <w:top w:val="none" w:sz="0" w:space="0" w:color="000000"/>
                <w:bottom w:val="none" w:sz="0" w:space="0" w:color="000000"/>
              </w:pBdr>
              <w:spacing w:before="80" w:after="20"/>
              <w:ind w:left="80" w:right="80"/>
              <w:jc w:val="both"/>
              <w:rPr>
                <w:rFonts w:ascii="Trebuchet MS" w:eastAsia="Trebuchet MS" w:hAnsi="Trebuchet MS" w:cs="Trebuchet MS"/>
                <w:color w:val="000000"/>
                <w:sz w:val="20"/>
              </w:rPr>
            </w:pPr>
            <w:proofErr w:type="spellStart"/>
            <w:r>
              <w:rPr>
                <w:rFonts w:ascii="Trebuchet MS" w:eastAsia="Trebuchet MS" w:hAnsi="Trebuchet MS" w:cs="Trebuchet MS"/>
                <w:color w:val="000000"/>
                <w:sz w:val="20"/>
              </w:rPr>
              <w:t>2-Valeur</w:t>
            </w:r>
            <w:proofErr w:type="spellEnd"/>
            <w:r>
              <w:rPr>
                <w:rFonts w:ascii="Trebuchet MS" w:eastAsia="Trebuchet MS" w:hAnsi="Trebuchet MS" w:cs="Trebuchet MS"/>
                <w:color w:val="000000"/>
                <w:sz w:val="20"/>
              </w:rPr>
              <w:t xml:space="preserve"> technique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0A78B9" w14:textId="77777777" w:rsidR="00EF66EE" w:rsidRDefault="00136A55">
            <w:pPr>
              <w:pBdr>
                <w:top w:val="none" w:sz="0" w:space="0" w:color="000000"/>
                <w:bottom w:val="none" w:sz="0" w:space="0" w:color="000000"/>
              </w:pBdr>
              <w:spacing w:before="80" w:after="20"/>
              <w:ind w:left="80" w:right="80"/>
              <w:jc w:val="both"/>
              <w:rPr>
                <w:rFonts w:ascii="Trebuchet MS" w:eastAsia="Trebuchet MS" w:hAnsi="Trebuchet MS" w:cs="Trebuchet MS"/>
                <w:color w:val="000000"/>
                <w:sz w:val="20"/>
              </w:rPr>
            </w:pPr>
            <w:r>
              <w:rPr>
                <w:rFonts w:ascii="Trebuchet MS" w:eastAsia="Trebuchet MS" w:hAnsi="Trebuchet MS" w:cs="Trebuchet MS"/>
                <w:color w:val="000000"/>
                <w:sz w:val="20"/>
              </w:rPr>
              <w:t>40.0 %</w:t>
            </w:r>
          </w:p>
        </w:tc>
      </w:tr>
      <w:tr w:rsidR="00EF66EE" w14:paraId="7CE0AC79" w14:textId="77777777">
        <w:trPr>
          <w:trHeight w:val="400"/>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47D9A7" w14:textId="77777777" w:rsidR="00EF66EE" w:rsidRDefault="00136A55">
            <w:pPr>
              <w:pBdr>
                <w:top w:val="none" w:sz="0" w:space="0" w:color="000000"/>
              </w:pBdr>
              <w:spacing w:line="232" w:lineRule="exact"/>
              <w:ind w:left="680" w:right="80"/>
              <w:jc w:val="both"/>
              <w:rPr>
                <w:rFonts w:ascii="Trebuchet MS" w:eastAsia="Trebuchet MS" w:hAnsi="Trebuchet MS" w:cs="Trebuchet MS"/>
                <w:i/>
                <w:color w:val="000000"/>
                <w:sz w:val="20"/>
              </w:rPr>
            </w:pPr>
            <w:r>
              <w:rPr>
                <w:rFonts w:ascii="Trebuchet MS" w:eastAsia="Trebuchet MS" w:hAnsi="Trebuchet MS" w:cs="Trebuchet MS"/>
                <w:i/>
                <w:color w:val="000000"/>
                <w:sz w:val="20"/>
              </w:rPr>
              <w:t>2.1-Organisation proposée et modalités d’intervention pour assurer l’exécution des prestations et satisfaire aux obligations du marché</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75B655" w14:textId="77777777" w:rsidR="00EF66EE" w:rsidRDefault="00136A55">
            <w:pPr>
              <w:pBdr>
                <w:top w:val="none" w:sz="0" w:space="0" w:color="000000"/>
                <w:bottom w:val="none" w:sz="0" w:space="0" w:color="000000"/>
              </w:pBdr>
              <w:spacing w:before="80" w:after="20"/>
              <w:ind w:left="80" w:right="80"/>
              <w:jc w:val="right"/>
              <w:rPr>
                <w:rFonts w:ascii="Trebuchet MS" w:eastAsia="Trebuchet MS" w:hAnsi="Trebuchet MS" w:cs="Trebuchet MS"/>
                <w:i/>
                <w:color w:val="000000"/>
                <w:sz w:val="20"/>
              </w:rPr>
            </w:pPr>
            <w:r>
              <w:rPr>
                <w:rFonts w:ascii="Trebuchet MS" w:eastAsia="Trebuchet MS" w:hAnsi="Trebuchet MS" w:cs="Trebuchet MS"/>
                <w:i/>
                <w:color w:val="000000"/>
                <w:sz w:val="20"/>
              </w:rPr>
              <w:t>12.0 %</w:t>
            </w:r>
          </w:p>
        </w:tc>
      </w:tr>
      <w:tr w:rsidR="00EF66EE" w14:paraId="7C9E0CE3" w14:textId="77777777">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4596BE" w14:textId="77777777" w:rsidR="00EF66EE" w:rsidRDefault="00136A55">
            <w:pPr>
              <w:pBdr>
                <w:top w:val="none" w:sz="0" w:space="0" w:color="000000"/>
                <w:bottom w:val="none" w:sz="0" w:space="0" w:color="000000"/>
              </w:pBdr>
              <w:spacing w:before="80" w:after="20"/>
              <w:ind w:left="680" w:right="80"/>
              <w:jc w:val="both"/>
              <w:rPr>
                <w:rFonts w:ascii="Trebuchet MS" w:eastAsia="Trebuchet MS" w:hAnsi="Trebuchet MS" w:cs="Trebuchet MS"/>
                <w:i/>
                <w:color w:val="000000"/>
                <w:sz w:val="20"/>
              </w:rPr>
            </w:pPr>
            <w:r>
              <w:rPr>
                <w:rFonts w:ascii="Trebuchet MS" w:eastAsia="Trebuchet MS" w:hAnsi="Trebuchet MS" w:cs="Trebuchet MS"/>
                <w:i/>
                <w:color w:val="000000"/>
                <w:sz w:val="20"/>
              </w:rPr>
              <w:t>2.2-Méthodologies des mesures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B4C95E" w14:textId="77777777" w:rsidR="00EF66EE" w:rsidRDefault="00136A55">
            <w:pPr>
              <w:pBdr>
                <w:top w:val="none" w:sz="0" w:space="0" w:color="000000"/>
                <w:bottom w:val="none" w:sz="0" w:space="0" w:color="000000"/>
              </w:pBdr>
              <w:spacing w:before="80" w:after="20"/>
              <w:ind w:left="80" w:right="80"/>
              <w:jc w:val="right"/>
              <w:rPr>
                <w:rFonts w:ascii="Trebuchet MS" w:eastAsia="Trebuchet MS" w:hAnsi="Trebuchet MS" w:cs="Trebuchet MS"/>
                <w:i/>
                <w:color w:val="000000"/>
                <w:sz w:val="20"/>
              </w:rPr>
            </w:pPr>
            <w:r>
              <w:rPr>
                <w:rFonts w:ascii="Trebuchet MS" w:eastAsia="Trebuchet MS" w:hAnsi="Trebuchet MS" w:cs="Trebuchet MS"/>
                <w:i/>
                <w:color w:val="000000"/>
                <w:sz w:val="20"/>
              </w:rPr>
              <w:t>8.0 %</w:t>
            </w:r>
          </w:p>
        </w:tc>
      </w:tr>
      <w:tr w:rsidR="00EF66EE" w14:paraId="114A7D19" w14:textId="77777777">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615653" w14:textId="77777777" w:rsidR="00EF66EE" w:rsidRDefault="00136A55">
            <w:pPr>
              <w:pBdr>
                <w:top w:val="none" w:sz="0" w:space="0" w:color="000000"/>
                <w:bottom w:val="none" w:sz="0" w:space="0" w:color="000000"/>
              </w:pBdr>
              <w:spacing w:before="80" w:after="20"/>
              <w:ind w:left="680" w:right="80"/>
              <w:jc w:val="both"/>
              <w:rPr>
                <w:rFonts w:ascii="Trebuchet MS" w:eastAsia="Trebuchet MS" w:hAnsi="Trebuchet MS" w:cs="Trebuchet MS"/>
                <w:i/>
                <w:color w:val="000000"/>
                <w:sz w:val="20"/>
              </w:rPr>
            </w:pPr>
            <w:r>
              <w:rPr>
                <w:rFonts w:ascii="Trebuchet MS" w:eastAsia="Trebuchet MS" w:hAnsi="Trebuchet MS" w:cs="Trebuchet MS"/>
                <w:i/>
                <w:color w:val="000000"/>
                <w:sz w:val="20"/>
              </w:rPr>
              <w:t>2.3-Modèles de rapport de contrôle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39A3B6" w14:textId="77777777" w:rsidR="00EF66EE" w:rsidRDefault="00136A55">
            <w:pPr>
              <w:pBdr>
                <w:top w:val="none" w:sz="0" w:space="0" w:color="000000"/>
                <w:bottom w:val="none" w:sz="0" w:space="0" w:color="000000"/>
              </w:pBdr>
              <w:spacing w:before="80" w:after="20"/>
              <w:ind w:left="80" w:right="80"/>
              <w:jc w:val="right"/>
              <w:rPr>
                <w:rFonts w:ascii="Trebuchet MS" w:eastAsia="Trebuchet MS" w:hAnsi="Trebuchet MS" w:cs="Trebuchet MS"/>
                <w:i/>
                <w:color w:val="000000"/>
                <w:sz w:val="20"/>
              </w:rPr>
            </w:pPr>
            <w:r>
              <w:rPr>
                <w:rFonts w:ascii="Trebuchet MS" w:eastAsia="Trebuchet MS" w:hAnsi="Trebuchet MS" w:cs="Trebuchet MS"/>
                <w:i/>
                <w:color w:val="000000"/>
                <w:sz w:val="20"/>
              </w:rPr>
              <w:t>8.0 %</w:t>
            </w:r>
          </w:p>
        </w:tc>
      </w:tr>
      <w:tr w:rsidR="00EF66EE" w14:paraId="773ACDBD" w14:textId="77777777">
        <w:trPr>
          <w:trHeight w:val="400"/>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ADE4D9" w14:textId="77777777" w:rsidR="00EF66EE" w:rsidRDefault="00136A55">
            <w:pPr>
              <w:pBdr>
                <w:top w:val="none" w:sz="0" w:space="0" w:color="000000"/>
              </w:pBdr>
              <w:spacing w:line="232" w:lineRule="exact"/>
              <w:ind w:left="680" w:right="80"/>
              <w:jc w:val="both"/>
              <w:rPr>
                <w:rFonts w:ascii="Trebuchet MS" w:eastAsia="Trebuchet MS" w:hAnsi="Trebuchet MS" w:cs="Trebuchet MS"/>
                <w:i/>
                <w:color w:val="000000"/>
                <w:sz w:val="20"/>
              </w:rPr>
            </w:pPr>
            <w:r>
              <w:rPr>
                <w:rFonts w:ascii="Trebuchet MS" w:eastAsia="Trebuchet MS" w:hAnsi="Trebuchet MS" w:cs="Trebuchet MS"/>
                <w:i/>
                <w:color w:val="000000"/>
                <w:sz w:val="20"/>
              </w:rPr>
              <w:t>2.4- Moyens humains, qualification, expérience et formation mis à disposition pour l’exécution du marché</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313E96" w14:textId="77777777" w:rsidR="00EF66EE" w:rsidRDefault="00136A55">
            <w:pPr>
              <w:pBdr>
                <w:top w:val="none" w:sz="0" w:space="0" w:color="000000"/>
                <w:bottom w:val="none" w:sz="0" w:space="0" w:color="000000"/>
              </w:pBdr>
              <w:spacing w:before="80" w:after="20"/>
              <w:ind w:left="80" w:right="80"/>
              <w:jc w:val="right"/>
              <w:rPr>
                <w:rFonts w:ascii="Trebuchet MS" w:eastAsia="Trebuchet MS" w:hAnsi="Trebuchet MS" w:cs="Trebuchet MS"/>
                <w:i/>
                <w:color w:val="000000"/>
                <w:sz w:val="20"/>
              </w:rPr>
            </w:pPr>
            <w:r>
              <w:rPr>
                <w:rFonts w:ascii="Trebuchet MS" w:eastAsia="Trebuchet MS" w:hAnsi="Trebuchet MS" w:cs="Trebuchet MS"/>
                <w:i/>
                <w:color w:val="000000"/>
                <w:sz w:val="20"/>
              </w:rPr>
              <w:t>6.0 %</w:t>
            </w:r>
          </w:p>
        </w:tc>
      </w:tr>
      <w:tr w:rsidR="00EF66EE" w14:paraId="6AE604EF" w14:textId="77777777">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F3D648" w14:textId="77777777" w:rsidR="00EF66EE" w:rsidRDefault="00136A55">
            <w:pPr>
              <w:pBdr>
                <w:top w:val="none" w:sz="0" w:space="0" w:color="000000"/>
                <w:bottom w:val="none" w:sz="0" w:space="0" w:color="000000"/>
              </w:pBdr>
              <w:spacing w:before="80" w:after="20"/>
              <w:ind w:left="680" w:right="80"/>
              <w:jc w:val="both"/>
              <w:rPr>
                <w:rFonts w:ascii="Trebuchet MS" w:eastAsia="Trebuchet MS" w:hAnsi="Trebuchet MS" w:cs="Trebuchet MS"/>
                <w:i/>
                <w:color w:val="000000"/>
                <w:sz w:val="20"/>
              </w:rPr>
            </w:pPr>
            <w:r>
              <w:rPr>
                <w:rFonts w:ascii="Trebuchet MS" w:eastAsia="Trebuchet MS" w:hAnsi="Trebuchet MS" w:cs="Trebuchet MS"/>
                <w:i/>
                <w:color w:val="000000"/>
                <w:sz w:val="20"/>
              </w:rPr>
              <w:t>2.5-Moyens techniques dédiés à l’exécution du marché</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703D22" w14:textId="77777777" w:rsidR="00EF66EE" w:rsidRDefault="00136A55">
            <w:pPr>
              <w:pBdr>
                <w:top w:val="none" w:sz="0" w:space="0" w:color="000000"/>
                <w:bottom w:val="none" w:sz="0" w:space="0" w:color="000000"/>
              </w:pBdr>
              <w:spacing w:before="80" w:after="20"/>
              <w:ind w:left="80" w:right="80"/>
              <w:jc w:val="right"/>
              <w:rPr>
                <w:rFonts w:ascii="Trebuchet MS" w:eastAsia="Trebuchet MS" w:hAnsi="Trebuchet MS" w:cs="Trebuchet MS"/>
                <w:i/>
                <w:color w:val="000000"/>
                <w:sz w:val="20"/>
              </w:rPr>
            </w:pPr>
            <w:r>
              <w:rPr>
                <w:rFonts w:ascii="Trebuchet MS" w:eastAsia="Trebuchet MS" w:hAnsi="Trebuchet MS" w:cs="Trebuchet MS"/>
                <w:i/>
                <w:color w:val="000000"/>
                <w:sz w:val="20"/>
              </w:rPr>
              <w:t>6.0 %</w:t>
            </w:r>
          </w:p>
        </w:tc>
      </w:tr>
      <w:tr w:rsidR="00EF66EE" w14:paraId="13C6DF36" w14:textId="77777777">
        <w:trPr>
          <w:trHeight w:val="346"/>
        </w:trPr>
        <w:tc>
          <w:tcPr>
            <w:tcW w:w="7800"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583EE3" w14:textId="77777777" w:rsidR="00EF66EE" w:rsidRDefault="00136A55">
            <w:pPr>
              <w:pBdr>
                <w:top w:val="none" w:sz="0" w:space="0" w:color="000000"/>
                <w:bottom w:val="none" w:sz="0" w:space="0" w:color="000000"/>
              </w:pBdr>
              <w:spacing w:before="80" w:after="20"/>
              <w:ind w:right="80"/>
              <w:jc w:val="both"/>
              <w:rPr>
                <w:rFonts w:ascii="Trebuchet MS" w:eastAsia="Trebuchet MS" w:hAnsi="Trebuchet MS" w:cs="Trebuchet MS"/>
                <w:i/>
                <w:color w:val="000000"/>
                <w:sz w:val="20"/>
              </w:rPr>
            </w:pPr>
            <w:proofErr w:type="spellStart"/>
            <w:r>
              <w:rPr>
                <w:rFonts w:ascii="Trebuchet MS" w:eastAsia="Trebuchet MS" w:hAnsi="Trebuchet MS" w:cs="Trebuchet MS"/>
                <w:color w:val="000000"/>
                <w:sz w:val="20"/>
              </w:rPr>
              <w:t>3-</w:t>
            </w:r>
            <w:r>
              <w:rPr>
                <w:rFonts w:ascii="Trebuchet MS" w:eastAsia="Trebuchet MS" w:hAnsi="Trebuchet MS" w:cs="Trebuchet MS"/>
                <w:color w:val="000000"/>
                <w:sz w:val="20"/>
              </w:rPr>
              <w:t>Protection</w:t>
            </w:r>
            <w:proofErr w:type="spellEnd"/>
            <w:r>
              <w:rPr>
                <w:rFonts w:ascii="Trebuchet MS" w:eastAsia="Trebuchet MS" w:hAnsi="Trebuchet MS" w:cs="Trebuchet MS"/>
                <w:color w:val="000000"/>
                <w:sz w:val="20"/>
              </w:rPr>
              <w:t xml:space="preserve"> de l'environnement et responsabilité sociétale des entreprises</w:t>
            </w:r>
          </w:p>
        </w:tc>
        <w:tc>
          <w:tcPr>
            <w:tcW w:w="1800"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7139E4" w14:textId="77777777" w:rsidR="00EF66EE" w:rsidRDefault="00136A55">
            <w:pPr>
              <w:pBdr>
                <w:top w:val="none" w:sz="0" w:space="0" w:color="000000"/>
                <w:bottom w:val="none" w:sz="0" w:space="0" w:color="000000"/>
              </w:pBdr>
              <w:spacing w:before="80" w:after="20"/>
              <w:ind w:left="80" w:right="80"/>
              <w:jc w:val="both"/>
              <w:rPr>
                <w:rFonts w:ascii="Trebuchet MS" w:eastAsia="Trebuchet MS" w:hAnsi="Trebuchet MS" w:cs="Trebuchet MS"/>
                <w:color w:val="000000"/>
                <w:sz w:val="20"/>
              </w:rPr>
            </w:pPr>
            <w:r>
              <w:rPr>
                <w:rFonts w:ascii="Trebuchet MS" w:eastAsia="Trebuchet MS" w:hAnsi="Trebuchet MS" w:cs="Trebuchet MS"/>
                <w:color w:val="000000"/>
                <w:sz w:val="20"/>
              </w:rPr>
              <w:t>10.0 %</w:t>
            </w:r>
          </w:p>
        </w:tc>
      </w:tr>
    </w:tbl>
    <w:p w14:paraId="4F6DC600" w14:textId="77777777" w:rsidR="00EF66EE" w:rsidRDefault="00136A55">
      <w:pPr>
        <w:rPr>
          <w:sz w:val="24"/>
          <w:szCs w:val="24"/>
        </w:rPr>
      </w:pPr>
      <w:r>
        <w:rPr>
          <w:sz w:val="24"/>
          <w:szCs w:val="24"/>
        </w:rPr>
        <w:br w:type="page" w:clear="all"/>
      </w:r>
    </w:p>
    <w:p w14:paraId="4151CE5C" w14:textId="77777777" w:rsidR="00EF66EE" w:rsidRDefault="00136A55">
      <w:pPr>
        <w:pStyle w:val="Titre1"/>
        <w:numPr>
          <w:ilvl w:val="0"/>
          <w:numId w:val="37"/>
        </w:numPr>
        <w:rPr>
          <w:rFonts w:ascii="Arial" w:hAnsi="Arial" w:cs="Arial"/>
        </w:rPr>
      </w:pPr>
      <w:r>
        <w:rPr>
          <w:rFonts w:ascii="Arial" w:hAnsi="Arial" w:cs="Arial"/>
        </w:rPr>
        <w:lastRenderedPageBreak/>
        <w:t>Organisation proposée et modalités d’intervention pour assurer l’exécution des prestations et satisfaire aux obligations de l’accord-cadre</w:t>
      </w:r>
    </w:p>
    <w:p w14:paraId="7A666986" w14:textId="77777777" w:rsidR="00EF66EE" w:rsidRDefault="00EF66EE">
      <w:pPr>
        <w:spacing w:line="276" w:lineRule="auto"/>
        <w:jc w:val="both"/>
        <w:rPr>
          <w:rFonts w:ascii="Arial" w:hAnsi="Arial" w:cs="Arial"/>
          <w:sz w:val="20"/>
        </w:rPr>
      </w:pPr>
    </w:p>
    <w:p w14:paraId="45EB2C2C" w14:textId="77777777" w:rsidR="00EF66EE" w:rsidRDefault="00136A55">
      <w:pPr>
        <w:spacing w:line="276" w:lineRule="auto"/>
        <w:jc w:val="both"/>
        <w:rPr>
          <w:rFonts w:ascii="Arial" w:hAnsi="Arial" w:cs="Arial"/>
          <w:sz w:val="20"/>
        </w:rPr>
      </w:pPr>
      <w:r>
        <w:rPr>
          <w:rFonts w:ascii="Arial" w:hAnsi="Arial" w:cs="Arial"/>
          <w:sz w:val="20"/>
        </w:rPr>
        <w:t>Le soumissionnaire présente :</w:t>
      </w:r>
    </w:p>
    <w:p w14:paraId="6A0A5C70" w14:textId="77777777" w:rsidR="00EF66EE" w:rsidRDefault="00EF66EE">
      <w:pPr>
        <w:spacing w:line="276" w:lineRule="auto"/>
        <w:jc w:val="both"/>
        <w:rPr>
          <w:rFonts w:ascii="Arial" w:hAnsi="Arial" w:cs="Arial"/>
          <w:sz w:val="20"/>
        </w:rPr>
      </w:pPr>
    </w:p>
    <w:p w14:paraId="2A892754" w14:textId="77777777" w:rsidR="00EF66EE" w:rsidRDefault="00136A55">
      <w:pPr>
        <w:spacing w:line="276" w:lineRule="auto"/>
        <w:ind w:left="360"/>
        <w:rPr>
          <w:rFonts w:ascii="Arial" w:hAnsi="Arial" w:cs="Arial"/>
          <w:sz w:val="20"/>
        </w:rPr>
      </w:pPr>
      <w:r>
        <w:rPr>
          <w:rFonts w:ascii="Arial" w:hAnsi="Arial" w:cs="Arial"/>
        </w:rPr>
        <w:t xml:space="preserve">- </w:t>
      </w:r>
      <w:r>
        <w:rPr>
          <w:rFonts w:ascii="Arial" w:hAnsi="Arial" w:cs="Arial"/>
          <w:sz w:val="20"/>
        </w:rPr>
        <w:t xml:space="preserve">la méthodologie mise en œuvre pour assurer les prestations avec un exemple de planning pour une opération annuelle (en prenant pour base le nombre d’équipements estimatif à contrôler </w:t>
      </w:r>
      <w:proofErr w:type="gramStart"/>
      <w:r>
        <w:rPr>
          <w:rFonts w:ascii="Arial" w:hAnsi="Arial" w:cs="Arial"/>
          <w:sz w:val="20"/>
        </w:rPr>
        <w:t>mentionné</w:t>
      </w:r>
      <w:proofErr w:type="gramEnd"/>
      <w:r>
        <w:rPr>
          <w:rFonts w:ascii="Arial" w:hAnsi="Arial" w:cs="Arial"/>
          <w:sz w:val="20"/>
        </w:rPr>
        <w:t xml:space="preserve"> au </w:t>
      </w:r>
      <w:proofErr w:type="spellStart"/>
      <w:r>
        <w:rPr>
          <w:rFonts w:ascii="Arial" w:hAnsi="Arial" w:cs="Arial"/>
          <w:sz w:val="20"/>
        </w:rPr>
        <w:t>BPU</w:t>
      </w:r>
      <w:proofErr w:type="spellEnd"/>
      <w:r>
        <w:rPr>
          <w:rFonts w:ascii="Arial" w:hAnsi="Arial" w:cs="Arial"/>
          <w:sz w:val="20"/>
        </w:rPr>
        <w:t xml:space="preserve"> annexe 1) ;</w:t>
      </w:r>
    </w:p>
    <w:p w14:paraId="6AB697E8" w14:textId="77777777" w:rsidR="00EF66EE" w:rsidRDefault="00EF66EE">
      <w:pPr>
        <w:spacing w:line="276" w:lineRule="auto"/>
        <w:rPr>
          <w:rFonts w:ascii="Arial" w:hAnsi="Arial" w:cs="Arial"/>
          <w:sz w:val="20"/>
        </w:rPr>
      </w:pPr>
    </w:p>
    <w:p w14:paraId="79EE89AD" w14:textId="77777777" w:rsidR="00EF66EE" w:rsidRDefault="00136A55">
      <w:pPr>
        <w:pStyle w:val="Paragraphedeliste"/>
        <w:spacing w:line="276" w:lineRule="auto"/>
        <w:ind w:left="360"/>
        <w:jc w:val="both"/>
        <w:rPr>
          <w:rFonts w:ascii="Arial" w:hAnsi="Arial" w:cs="Arial"/>
        </w:rPr>
      </w:pPr>
      <w:r>
        <w:rPr>
          <w:rFonts w:ascii="Arial" w:hAnsi="Arial" w:cs="Arial"/>
        </w:rPr>
        <w:t>- les modalités d’information et de communication mises en place.</w:t>
      </w:r>
    </w:p>
    <w:p w14:paraId="4F24AF5A" w14:textId="77777777" w:rsidR="00EF66EE" w:rsidRDefault="00EF66EE">
      <w:pPr>
        <w:pStyle w:val="Paragraphedeliste"/>
        <w:spacing w:line="276" w:lineRule="auto"/>
        <w:rPr>
          <w:rFonts w:ascii="Arial" w:hAnsi="Arial" w:cs="Arial"/>
          <w:b/>
        </w:rPr>
      </w:pPr>
    </w:p>
    <w:p w14:paraId="4D67F320" w14:textId="77777777" w:rsidR="00EF66EE" w:rsidRDefault="00EF66EE">
      <w:pPr>
        <w:pBdr>
          <w:top w:val="single" w:sz="4" w:space="0" w:color="000000"/>
          <w:left w:val="single" w:sz="4" w:space="3" w:color="000000"/>
          <w:bottom w:val="single" w:sz="4" w:space="0" w:color="000000"/>
          <w:right w:val="single" w:sz="4" w:space="3" w:color="000000"/>
        </w:pBdr>
        <w:spacing w:line="276" w:lineRule="auto"/>
        <w:jc w:val="both"/>
        <w:rPr>
          <w:rFonts w:ascii="Arial" w:hAnsi="Arial" w:cs="Arial"/>
        </w:rPr>
      </w:pPr>
    </w:p>
    <w:p w14:paraId="27E6EDE4" w14:textId="77777777" w:rsidR="00EF66EE" w:rsidRDefault="00136A55">
      <w:pPr>
        <w:rPr>
          <w:rFonts w:ascii="Arial" w:hAnsi="Arial" w:cs="Arial"/>
          <w:b/>
        </w:rPr>
      </w:pPr>
      <w:r>
        <w:rPr>
          <w:rFonts w:ascii="Arial" w:hAnsi="Arial" w:cs="Arial"/>
          <w:b/>
        </w:rPr>
        <w:br w:type="page" w:clear="all"/>
      </w:r>
    </w:p>
    <w:p w14:paraId="61410072" w14:textId="77777777" w:rsidR="00EF66EE" w:rsidRDefault="00136A55">
      <w:pPr>
        <w:pStyle w:val="Titre1"/>
        <w:numPr>
          <w:ilvl w:val="0"/>
          <w:numId w:val="37"/>
        </w:numPr>
        <w:rPr>
          <w:rFonts w:ascii="Arial" w:hAnsi="Arial" w:cs="Arial"/>
        </w:rPr>
      </w:pPr>
      <w:r>
        <w:rPr>
          <w:rFonts w:ascii="Arial" w:hAnsi="Arial" w:cs="Arial"/>
          <w:bCs/>
        </w:rPr>
        <w:t>Méthodologies des mesures</w:t>
      </w:r>
    </w:p>
    <w:p w14:paraId="15BAED3C" w14:textId="77777777" w:rsidR="00EF66EE" w:rsidRDefault="00EF66EE">
      <w:pPr>
        <w:spacing w:line="276" w:lineRule="auto"/>
        <w:jc w:val="both"/>
        <w:rPr>
          <w:rFonts w:ascii="Arial" w:hAnsi="Arial" w:cs="Arial"/>
          <w:sz w:val="20"/>
        </w:rPr>
      </w:pPr>
    </w:p>
    <w:p w14:paraId="3F2BC5C7" w14:textId="77777777" w:rsidR="00EF66EE" w:rsidRDefault="00136A55">
      <w:pPr>
        <w:spacing w:line="276" w:lineRule="auto"/>
        <w:jc w:val="both"/>
        <w:rPr>
          <w:rFonts w:ascii="Arial" w:hAnsi="Arial" w:cs="Arial"/>
          <w:sz w:val="20"/>
        </w:rPr>
      </w:pPr>
      <w:r>
        <w:rPr>
          <w:rFonts w:ascii="Arial" w:hAnsi="Arial" w:cs="Arial"/>
          <w:sz w:val="20"/>
        </w:rPr>
        <w:t>Le soumissionnaire présente :</w:t>
      </w:r>
    </w:p>
    <w:p w14:paraId="0D4F38DD" w14:textId="77777777" w:rsidR="00EF66EE" w:rsidRDefault="00EF66EE">
      <w:pPr>
        <w:spacing w:line="276" w:lineRule="auto"/>
        <w:jc w:val="both"/>
        <w:rPr>
          <w:rFonts w:ascii="Arial" w:hAnsi="Arial" w:cs="Arial"/>
          <w:sz w:val="20"/>
        </w:rPr>
      </w:pPr>
    </w:p>
    <w:p w14:paraId="33453A65" w14:textId="6680D179" w:rsidR="00EF66EE" w:rsidRDefault="00136A55">
      <w:pPr>
        <w:pStyle w:val="Paragraphedeliste"/>
        <w:numPr>
          <w:ilvl w:val="0"/>
          <w:numId w:val="35"/>
        </w:numPr>
        <w:spacing w:line="276" w:lineRule="auto"/>
        <w:jc w:val="both"/>
        <w:rPr>
          <w:rFonts w:ascii="Arial" w:hAnsi="Arial"/>
          <w:u w:val="single"/>
        </w:rPr>
      </w:pPr>
      <w:r>
        <w:rPr>
          <w:rFonts w:ascii="Arial" w:hAnsi="Arial" w:cs="Arial"/>
        </w:rPr>
        <w:t xml:space="preserve">la méthodologie proposée en accord avec le CCTP pour </w:t>
      </w:r>
      <w:r>
        <w:rPr>
          <w:rFonts w:ascii="Arial" w:hAnsi="Arial" w:cs="Arial"/>
          <w:szCs w:val="22"/>
        </w:rPr>
        <w:t>le contrôle d’intégrité des filtres</w:t>
      </w:r>
      <w:r>
        <w:rPr>
          <w:rFonts w:ascii="Arial" w:hAnsi="Arial" w:cs="Arial"/>
        </w:rPr>
        <w:t xml:space="preserve"> </w:t>
      </w:r>
      <w:proofErr w:type="spellStart"/>
      <w:r>
        <w:rPr>
          <w:rFonts w:ascii="Arial" w:hAnsi="Arial" w:cs="Arial"/>
        </w:rPr>
        <w:t>HEPA</w:t>
      </w:r>
      <w:proofErr w:type="spellEnd"/>
      <w:r>
        <w:rPr>
          <w:rFonts w:ascii="Arial" w:hAnsi="Arial" w:cs="Arial"/>
        </w:rPr>
        <w:t xml:space="preserve"> d’extraction et de </w:t>
      </w:r>
      <w:r w:rsidR="00BE799B">
        <w:rPr>
          <w:rFonts w:ascii="Arial" w:hAnsi="Arial" w:cs="Arial"/>
        </w:rPr>
        <w:t xml:space="preserve">soufflage </w:t>
      </w:r>
      <w:r w:rsidR="00BE799B">
        <w:rPr>
          <w:rFonts w:ascii="Arial" w:hAnsi="Arial" w:cs="Arial"/>
          <w:szCs w:val="22"/>
        </w:rPr>
        <w:t>d’un</w:t>
      </w:r>
      <w:r>
        <w:rPr>
          <w:rFonts w:ascii="Arial" w:hAnsi="Arial" w:cs="Arial"/>
          <w:szCs w:val="22"/>
        </w:rPr>
        <w:t xml:space="preserve"> </w:t>
      </w:r>
      <w:proofErr w:type="spellStart"/>
      <w:r>
        <w:rPr>
          <w:rFonts w:ascii="Arial" w:hAnsi="Arial" w:cs="Arial"/>
          <w:szCs w:val="22"/>
        </w:rPr>
        <w:t>PSM</w:t>
      </w:r>
      <w:proofErr w:type="spellEnd"/>
      <w:r>
        <w:rPr>
          <w:rFonts w:ascii="Arial" w:hAnsi="Arial" w:cs="Arial"/>
          <w:szCs w:val="22"/>
        </w:rPr>
        <w:t xml:space="preserve"> II en précisant les limitations techniques possibles selon la configuration de l’équipement</w:t>
      </w:r>
      <w:r>
        <w:rPr>
          <w:rFonts w:ascii="Arial" w:hAnsi="Arial" w:cs="Arial"/>
          <w:b/>
          <w:sz w:val="22"/>
          <w:szCs w:val="22"/>
        </w:rPr>
        <w:t> ;</w:t>
      </w:r>
    </w:p>
    <w:p w14:paraId="01DE12CE" w14:textId="77777777" w:rsidR="00EF66EE" w:rsidRDefault="00EF66EE">
      <w:pPr>
        <w:spacing w:line="276" w:lineRule="auto"/>
        <w:ind w:left="720"/>
        <w:jc w:val="both"/>
        <w:rPr>
          <w:rFonts w:ascii="Arial" w:hAnsi="Arial"/>
          <w:u w:val="single"/>
        </w:rPr>
      </w:pPr>
    </w:p>
    <w:p w14:paraId="3F8421B5" w14:textId="77777777" w:rsidR="00EF66EE" w:rsidRDefault="00136A55">
      <w:pPr>
        <w:pStyle w:val="Paragraphedeliste"/>
        <w:numPr>
          <w:ilvl w:val="0"/>
          <w:numId w:val="35"/>
        </w:numPr>
        <w:spacing w:line="276" w:lineRule="auto"/>
        <w:jc w:val="both"/>
        <w:rPr>
          <w:rFonts w:ascii="Arial" w:hAnsi="Arial"/>
          <w:strike/>
        </w:rPr>
      </w:pPr>
      <w:r>
        <w:rPr>
          <w:rFonts w:ascii="Arial" w:hAnsi="Arial"/>
        </w:rPr>
        <w:t>la méthodologie proposée pour prendre en compte les encombrements (machine, bidon de déchets par exemple) qui peuvent être présents dans les sorbonnes ou hottes ainsi que les propositions d’améliorations pour que les flux soient moins impactés par l’encombrement</w:t>
      </w:r>
    </w:p>
    <w:p w14:paraId="4B0DF16D" w14:textId="77777777" w:rsidR="00EF66EE" w:rsidRDefault="00EF66EE">
      <w:pPr>
        <w:spacing w:line="276" w:lineRule="auto"/>
        <w:ind w:left="720"/>
        <w:jc w:val="both"/>
        <w:rPr>
          <w:rFonts w:ascii="Arial" w:hAnsi="Arial"/>
          <w:strike/>
          <w:u w:val="single"/>
        </w:rPr>
      </w:pPr>
    </w:p>
    <w:p w14:paraId="70F3B6D0" w14:textId="77777777" w:rsidR="00EF66EE" w:rsidRDefault="00136A55">
      <w:pPr>
        <w:pStyle w:val="Paragraphedeliste"/>
        <w:numPr>
          <w:ilvl w:val="0"/>
          <w:numId w:val="35"/>
        </w:numPr>
        <w:spacing w:line="276" w:lineRule="auto"/>
        <w:jc w:val="both"/>
        <w:rPr>
          <w:rFonts w:ascii="Arial" w:hAnsi="Arial"/>
        </w:rPr>
      </w:pPr>
      <w:r>
        <w:rPr>
          <w:rFonts w:ascii="Arial" w:hAnsi="Arial"/>
        </w:rPr>
        <w:t>les propositions de mesures correctives pour lever les non-conformités.</w:t>
      </w:r>
    </w:p>
    <w:p w14:paraId="50B9500F" w14:textId="77777777" w:rsidR="00EF66EE" w:rsidRDefault="00EF66EE">
      <w:pPr>
        <w:spacing w:line="276" w:lineRule="auto"/>
        <w:jc w:val="both"/>
        <w:rPr>
          <w:rFonts w:ascii="Arial" w:hAnsi="Arial" w:cs="Arial"/>
          <w:sz w:val="18"/>
        </w:rPr>
      </w:pPr>
    </w:p>
    <w:p w14:paraId="70412B15" w14:textId="77777777" w:rsidR="00EF66EE" w:rsidRDefault="00136A55">
      <w:pPr>
        <w:pBdr>
          <w:top w:val="single" w:sz="4" w:space="0" w:color="000000"/>
          <w:left w:val="single" w:sz="4" w:space="3" w:color="000000"/>
          <w:bottom w:val="single" w:sz="4" w:space="0" w:color="000000"/>
          <w:right w:val="single" w:sz="4" w:space="3" w:color="000000"/>
        </w:pBdr>
        <w:spacing w:line="276" w:lineRule="auto"/>
        <w:jc w:val="both"/>
        <w:rPr>
          <w:rFonts w:ascii="Arial" w:hAnsi="Arial" w:cs="Arial"/>
        </w:rPr>
      </w:pPr>
      <w:r>
        <w:rPr>
          <w:rFonts w:ascii="Arial" w:hAnsi="Arial" w:cs="Arial"/>
          <w:b/>
          <w:sz w:val="20"/>
          <w:szCs w:val="22"/>
        </w:rPr>
        <w:t xml:space="preserve">Description pour les mesures du contrôle d’intégrité des filtres </w:t>
      </w:r>
      <w:proofErr w:type="spellStart"/>
      <w:r>
        <w:rPr>
          <w:rFonts w:ascii="Arial" w:hAnsi="Arial" w:cs="Arial"/>
          <w:b/>
          <w:sz w:val="20"/>
          <w:szCs w:val="22"/>
        </w:rPr>
        <w:t>HEPA</w:t>
      </w:r>
      <w:proofErr w:type="spellEnd"/>
      <w:r>
        <w:rPr>
          <w:rFonts w:ascii="Arial" w:hAnsi="Arial" w:cs="Arial"/>
          <w:b/>
          <w:sz w:val="20"/>
          <w:szCs w:val="22"/>
        </w:rPr>
        <w:t xml:space="preserve"> d’extraction et de soufflage d’un </w:t>
      </w:r>
      <w:proofErr w:type="spellStart"/>
      <w:r>
        <w:rPr>
          <w:rFonts w:ascii="Arial" w:hAnsi="Arial" w:cs="Arial"/>
          <w:b/>
          <w:sz w:val="20"/>
          <w:szCs w:val="22"/>
        </w:rPr>
        <w:t>PSM</w:t>
      </w:r>
      <w:proofErr w:type="spellEnd"/>
      <w:r>
        <w:rPr>
          <w:rFonts w:ascii="Arial" w:hAnsi="Arial" w:cs="Arial"/>
          <w:b/>
          <w:sz w:val="20"/>
          <w:szCs w:val="22"/>
        </w:rPr>
        <w:t xml:space="preserve"> II en précisant les limitations techniques possibles selon la configuration de l’équipement</w:t>
      </w:r>
      <w:r>
        <w:rPr>
          <w:rFonts w:ascii="Arial" w:hAnsi="Arial" w:cs="Arial"/>
        </w:rPr>
        <w:t> :</w:t>
      </w:r>
    </w:p>
    <w:p w14:paraId="0F1ECA74" w14:textId="77777777" w:rsidR="00EF66EE" w:rsidRDefault="00EF66EE">
      <w:pPr>
        <w:pBdr>
          <w:top w:val="single" w:sz="4" w:space="0" w:color="000000"/>
          <w:left w:val="single" w:sz="4" w:space="3" w:color="000000"/>
          <w:bottom w:val="single" w:sz="4" w:space="0" w:color="000000"/>
          <w:right w:val="single" w:sz="4" w:space="3" w:color="000000"/>
        </w:pBdr>
        <w:spacing w:line="276" w:lineRule="auto"/>
        <w:jc w:val="both"/>
        <w:rPr>
          <w:rFonts w:ascii="Arial" w:hAnsi="Arial" w:cs="Arial"/>
          <w:sz w:val="20"/>
        </w:rPr>
      </w:pPr>
    </w:p>
    <w:p w14:paraId="2B498781" w14:textId="77777777" w:rsidR="00EF66EE" w:rsidRDefault="00EF66EE">
      <w:pPr>
        <w:pBdr>
          <w:top w:val="single" w:sz="4" w:space="0" w:color="000000"/>
          <w:left w:val="single" w:sz="4" w:space="3" w:color="000000"/>
          <w:bottom w:val="single" w:sz="4" w:space="0" w:color="000000"/>
          <w:right w:val="single" w:sz="4" w:space="3" w:color="000000"/>
        </w:pBdr>
        <w:spacing w:line="276" w:lineRule="auto"/>
        <w:jc w:val="both"/>
        <w:rPr>
          <w:rFonts w:ascii="Arial" w:hAnsi="Arial" w:cs="Arial"/>
          <w:sz w:val="20"/>
        </w:rPr>
      </w:pPr>
    </w:p>
    <w:p w14:paraId="3EE01EA7" w14:textId="77777777" w:rsidR="00EF66EE" w:rsidRDefault="00EF66EE">
      <w:pPr>
        <w:spacing w:line="276" w:lineRule="auto"/>
        <w:rPr>
          <w:rFonts w:ascii="Arial" w:hAnsi="Arial" w:cs="Arial"/>
          <w:b/>
        </w:rPr>
      </w:pPr>
    </w:p>
    <w:p w14:paraId="3704CEC0" w14:textId="77777777" w:rsidR="00EF66EE" w:rsidRDefault="00EF66EE">
      <w:pPr>
        <w:spacing w:line="276" w:lineRule="auto"/>
        <w:rPr>
          <w:rFonts w:ascii="Arial" w:hAnsi="Arial" w:cs="Arial"/>
        </w:rPr>
      </w:pPr>
    </w:p>
    <w:p w14:paraId="4E7C6CAC" w14:textId="77777777" w:rsidR="00EF66EE" w:rsidRDefault="00136A55">
      <w:pPr>
        <w:pBdr>
          <w:top w:val="single" w:sz="4" w:space="0" w:color="000000"/>
          <w:left w:val="single" w:sz="4" w:space="3" w:color="000000"/>
          <w:bottom w:val="single" w:sz="4" w:space="0" w:color="000000"/>
          <w:right w:val="single" w:sz="4" w:space="3" w:color="000000"/>
        </w:pBdr>
        <w:spacing w:line="276" w:lineRule="auto"/>
        <w:jc w:val="both"/>
        <w:rPr>
          <w:rFonts w:ascii="Arial" w:hAnsi="Arial" w:cs="Arial"/>
          <w:b/>
          <w:iCs/>
          <w:sz w:val="20"/>
        </w:rPr>
      </w:pPr>
      <w:r>
        <w:rPr>
          <w:rFonts w:ascii="Arial" w:hAnsi="Arial" w:cs="Arial"/>
          <w:b/>
          <w:sz w:val="20"/>
          <w:szCs w:val="22"/>
        </w:rPr>
        <w:t>Description de la méthodologie proposée pour prendre en compte les encombrements (machine, bidon de déchets par exemple) qui peuvent être présents dans les sorbonnes ou hottes ainsi que les propositions d’améliorations pour que les flux soient moins impactés par l’encombrement :</w:t>
      </w:r>
    </w:p>
    <w:p w14:paraId="1661E2EC" w14:textId="77777777" w:rsidR="00EF66EE" w:rsidRDefault="00EF66EE">
      <w:pPr>
        <w:pBdr>
          <w:top w:val="single" w:sz="4" w:space="0" w:color="000000"/>
          <w:left w:val="single" w:sz="4" w:space="3" w:color="000000"/>
          <w:bottom w:val="single" w:sz="4" w:space="0" w:color="000000"/>
          <w:right w:val="single" w:sz="4" w:space="3" w:color="000000"/>
        </w:pBdr>
        <w:spacing w:line="276" w:lineRule="auto"/>
        <w:rPr>
          <w:rFonts w:ascii="Arial" w:hAnsi="Arial" w:cs="Arial"/>
        </w:rPr>
      </w:pPr>
    </w:p>
    <w:p w14:paraId="444B2272" w14:textId="77777777" w:rsidR="00EF66EE" w:rsidRDefault="00EF66EE">
      <w:pPr>
        <w:pBdr>
          <w:top w:val="single" w:sz="4" w:space="0" w:color="000000"/>
          <w:left w:val="single" w:sz="4" w:space="3" w:color="000000"/>
          <w:bottom w:val="single" w:sz="4" w:space="0" w:color="000000"/>
          <w:right w:val="single" w:sz="4" w:space="3" w:color="000000"/>
        </w:pBdr>
        <w:spacing w:line="276" w:lineRule="auto"/>
        <w:jc w:val="both"/>
        <w:rPr>
          <w:rFonts w:ascii="Arial" w:hAnsi="Arial" w:cs="Arial"/>
        </w:rPr>
      </w:pPr>
    </w:p>
    <w:p w14:paraId="1175376C" w14:textId="77777777" w:rsidR="00EF66EE" w:rsidRDefault="00136A55">
      <w:pPr>
        <w:rPr>
          <w:rFonts w:ascii="Arial" w:hAnsi="Arial" w:cs="Arial"/>
          <w:b/>
        </w:rPr>
      </w:pPr>
      <w:r>
        <w:rPr>
          <w:rFonts w:ascii="Arial" w:hAnsi="Arial" w:cs="Arial"/>
          <w:b/>
        </w:rPr>
        <w:br w:type="page" w:clear="all"/>
      </w:r>
    </w:p>
    <w:p w14:paraId="58DBF310" w14:textId="77777777" w:rsidR="00EF66EE" w:rsidRDefault="00136A55">
      <w:pPr>
        <w:pStyle w:val="Titre1"/>
        <w:numPr>
          <w:ilvl w:val="0"/>
          <w:numId w:val="37"/>
        </w:numPr>
        <w:rPr>
          <w:rFonts w:ascii="Arial" w:hAnsi="Arial" w:cs="Arial"/>
        </w:rPr>
      </w:pPr>
      <w:r>
        <w:rPr>
          <w:rFonts w:ascii="Arial" w:hAnsi="Arial" w:cs="Arial"/>
        </w:rPr>
        <w:t>Modèles de rapport de contrôle</w:t>
      </w:r>
    </w:p>
    <w:p w14:paraId="09089BEF" w14:textId="77777777" w:rsidR="00EF66EE" w:rsidRDefault="00EF66EE">
      <w:pPr>
        <w:spacing w:line="276" w:lineRule="auto"/>
        <w:jc w:val="both"/>
        <w:rPr>
          <w:rFonts w:ascii="Arial" w:hAnsi="Arial" w:cs="Arial"/>
          <w:sz w:val="20"/>
        </w:rPr>
      </w:pPr>
    </w:p>
    <w:p w14:paraId="2A52E19D" w14:textId="77777777" w:rsidR="00EF66EE" w:rsidRDefault="00136A55">
      <w:pPr>
        <w:spacing w:line="276" w:lineRule="auto"/>
        <w:jc w:val="both"/>
        <w:rPr>
          <w:rFonts w:ascii="Arial" w:hAnsi="Arial" w:cs="Arial"/>
          <w:sz w:val="20"/>
        </w:rPr>
      </w:pPr>
      <w:r>
        <w:rPr>
          <w:rFonts w:ascii="Arial" w:hAnsi="Arial" w:cs="Arial"/>
          <w:sz w:val="20"/>
        </w:rPr>
        <w:t>Le soumissionnaire présente :</w:t>
      </w:r>
    </w:p>
    <w:p w14:paraId="48A609F1" w14:textId="77777777" w:rsidR="00EF66EE" w:rsidRDefault="00EF66EE">
      <w:pPr>
        <w:spacing w:line="276" w:lineRule="auto"/>
        <w:jc w:val="both"/>
        <w:rPr>
          <w:rFonts w:ascii="Arial" w:hAnsi="Arial" w:cs="Arial"/>
          <w:sz w:val="20"/>
        </w:rPr>
      </w:pPr>
    </w:p>
    <w:p w14:paraId="24D84E73" w14:textId="77777777" w:rsidR="00EF66EE" w:rsidRDefault="00136A55">
      <w:pPr>
        <w:spacing w:line="276" w:lineRule="auto"/>
        <w:ind w:left="284"/>
        <w:jc w:val="both"/>
        <w:rPr>
          <w:rFonts w:ascii="Arial" w:hAnsi="Arial" w:cs="Arial"/>
          <w:sz w:val="20"/>
        </w:rPr>
      </w:pPr>
      <w:r>
        <w:rPr>
          <w:rFonts w:ascii="Arial" w:hAnsi="Arial" w:cs="Arial"/>
          <w:sz w:val="20"/>
        </w:rPr>
        <w:t>- un exemple de rapport de contrôle « </w:t>
      </w:r>
      <w:proofErr w:type="spellStart"/>
      <w:r>
        <w:rPr>
          <w:rFonts w:ascii="Arial" w:hAnsi="Arial" w:cs="Arial"/>
          <w:sz w:val="20"/>
        </w:rPr>
        <w:t>PSM</w:t>
      </w:r>
      <w:proofErr w:type="spellEnd"/>
      <w:r>
        <w:rPr>
          <w:rFonts w:ascii="Arial" w:hAnsi="Arial" w:cs="Arial"/>
          <w:sz w:val="20"/>
        </w:rPr>
        <w:t xml:space="preserve"> II » en accord avec le CCTP </w:t>
      </w:r>
      <w:r>
        <w:rPr>
          <w:rFonts w:ascii="Arial" w:hAnsi="Arial" w:cs="Arial"/>
          <w:sz w:val="20"/>
        </w:rPr>
        <w:t>avec un rappel des critères de la norme applicable pour chaque point vérifié ;</w:t>
      </w:r>
    </w:p>
    <w:p w14:paraId="19465AD6" w14:textId="77777777" w:rsidR="00EF66EE" w:rsidRDefault="00EF66EE">
      <w:pPr>
        <w:spacing w:line="276" w:lineRule="auto"/>
        <w:ind w:left="284"/>
        <w:jc w:val="both"/>
        <w:rPr>
          <w:rFonts w:ascii="Arial" w:hAnsi="Arial" w:cs="Arial"/>
          <w:sz w:val="20"/>
        </w:rPr>
      </w:pPr>
    </w:p>
    <w:p w14:paraId="3B177B0A" w14:textId="77777777" w:rsidR="00EF66EE" w:rsidRDefault="00136A55">
      <w:pPr>
        <w:spacing w:line="276" w:lineRule="auto"/>
        <w:ind w:left="284"/>
        <w:jc w:val="both"/>
        <w:rPr>
          <w:rFonts w:ascii="Arial" w:hAnsi="Arial" w:cs="Arial"/>
          <w:sz w:val="20"/>
        </w:rPr>
      </w:pPr>
      <w:r>
        <w:rPr>
          <w:rFonts w:ascii="Arial" w:hAnsi="Arial" w:cs="Arial"/>
          <w:sz w:val="20"/>
        </w:rPr>
        <w:t>- un exemple de rapport de contrôle « extracteur » pour un BOA de soudure en respectant les critères de l’INRS ;</w:t>
      </w:r>
    </w:p>
    <w:p w14:paraId="0ED80A6C" w14:textId="77777777" w:rsidR="00EF66EE" w:rsidRDefault="00EF66EE">
      <w:pPr>
        <w:spacing w:line="276" w:lineRule="auto"/>
        <w:ind w:left="284"/>
        <w:jc w:val="both"/>
        <w:rPr>
          <w:rFonts w:ascii="Arial" w:hAnsi="Arial" w:cs="Arial"/>
          <w:sz w:val="20"/>
        </w:rPr>
      </w:pPr>
    </w:p>
    <w:p w14:paraId="11149845" w14:textId="77777777" w:rsidR="00EF66EE" w:rsidRDefault="00136A55">
      <w:pPr>
        <w:spacing w:line="276" w:lineRule="auto"/>
        <w:ind w:left="284"/>
        <w:jc w:val="both"/>
        <w:rPr>
          <w:rFonts w:ascii="Arial" w:hAnsi="Arial" w:cs="Arial"/>
          <w:sz w:val="20"/>
        </w:rPr>
      </w:pPr>
      <w:r>
        <w:rPr>
          <w:rFonts w:ascii="Arial" w:hAnsi="Arial" w:cs="Arial"/>
          <w:sz w:val="20"/>
        </w:rPr>
        <w:t xml:space="preserve">- un exemple de rapport de contrôle sorbonne à recirculation de type PV classe 2 équipé d’un filtre </w:t>
      </w:r>
      <w:proofErr w:type="spellStart"/>
      <w:r>
        <w:rPr>
          <w:rFonts w:ascii="Arial" w:hAnsi="Arial" w:cs="Arial"/>
          <w:sz w:val="20"/>
        </w:rPr>
        <w:t>HEPA</w:t>
      </w:r>
      <w:proofErr w:type="spellEnd"/>
      <w:r>
        <w:rPr>
          <w:rFonts w:ascii="Arial" w:hAnsi="Arial" w:cs="Arial"/>
          <w:sz w:val="20"/>
        </w:rPr>
        <w:t xml:space="preserve"> et d’un filtre à solvants organiques en accord avec le CCTP avec un rappel des critères de la norme applicable pour chaque point vérifié.</w:t>
      </w:r>
    </w:p>
    <w:p w14:paraId="5E224A09" w14:textId="77777777" w:rsidR="00EF66EE" w:rsidRDefault="00EF66EE">
      <w:pPr>
        <w:spacing w:line="276" w:lineRule="auto"/>
        <w:ind w:left="284"/>
        <w:jc w:val="both"/>
        <w:rPr>
          <w:rFonts w:ascii="Arial" w:hAnsi="Arial" w:cs="Arial"/>
          <w:sz w:val="20"/>
        </w:rPr>
      </w:pPr>
    </w:p>
    <w:p w14:paraId="647F133C" w14:textId="77777777" w:rsidR="00EF66EE" w:rsidRDefault="00136A55">
      <w:pPr>
        <w:spacing w:line="276" w:lineRule="auto"/>
        <w:ind w:left="284"/>
        <w:jc w:val="both"/>
        <w:rPr>
          <w:rFonts w:ascii="Arial" w:hAnsi="Arial" w:cs="Arial"/>
          <w:sz w:val="20"/>
        </w:rPr>
      </w:pPr>
      <w:r>
        <w:rPr>
          <w:rFonts w:ascii="Arial" w:hAnsi="Arial" w:cs="Arial"/>
          <w:sz w:val="20"/>
        </w:rPr>
        <w:t xml:space="preserve">-  tout autre livrable que le soumissionnaire juge bon de présenter ci-dessous ou en annexe au présent cadre de réponse technique. </w:t>
      </w:r>
    </w:p>
    <w:p w14:paraId="7A11C813" w14:textId="77777777" w:rsidR="00EF66EE" w:rsidRDefault="00EF66EE">
      <w:pPr>
        <w:spacing w:line="276" w:lineRule="auto"/>
        <w:jc w:val="both"/>
        <w:rPr>
          <w:rFonts w:ascii="Arial" w:hAnsi="Arial" w:cs="Arial"/>
          <w:sz w:val="20"/>
        </w:rPr>
      </w:pPr>
    </w:p>
    <w:p w14:paraId="17357498" w14:textId="77777777" w:rsidR="00EF66EE" w:rsidRDefault="00EF66EE">
      <w:pPr>
        <w:pBdr>
          <w:top w:val="single" w:sz="4" w:space="0" w:color="000000"/>
          <w:left w:val="single" w:sz="4" w:space="3" w:color="000000"/>
          <w:bottom w:val="single" w:sz="4" w:space="0" w:color="000000"/>
          <w:right w:val="single" w:sz="4" w:space="3" w:color="000000"/>
        </w:pBdr>
        <w:spacing w:line="276" w:lineRule="auto"/>
        <w:jc w:val="both"/>
        <w:rPr>
          <w:rFonts w:ascii="Arial" w:hAnsi="Arial" w:cs="Arial"/>
        </w:rPr>
      </w:pPr>
      <w:permStart w:id="120061974" w:edGrp="everyone"/>
    </w:p>
    <w:permEnd w:id="120061974"/>
    <w:p w14:paraId="78C6B013" w14:textId="77777777" w:rsidR="00EF66EE" w:rsidRDefault="00136A55">
      <w:pPr>
        <w:rPr>
          <w:rFonts w:ascii="Arial" w:hAnsi="Arial" w:cs="Arial"/>
          <w:b/>
        </w:rPr>
      </w:pPr>
      <w:r>
        <w:rPr>
          <w:rFonts w:ascii="Arial" w:hAnsi="Arial" w:cs="Arial"/>
          <w:b/>
        </w:rPr>
        <w:br w:type="page" w:clear="all"/>
      </w:r>
    </w:p>
    <w:p w14:paraId="795DC654" w14:textId="77777777" w:rsidR="00EF66EE" w:rsidRDefault="00136A55">
      <w:pPr>
        <w:pStyle w:val="Titre1"/>
        <w:numPr>
          <w:ilvl w:val="0"/>
          <w:numId w:val="37"/>
        </w:numPr>
        <w:rPr>
          <w:rFonts w:ascii="Arial" w:hAnsi="Arial" w:cs="Arial"/>
        </w:rPr>
      </w:pPr>
      <w:r>
        <w:rPr>
          <w:rFonts w:ascii="Arial" w:hAnsi="Arial" w:cs="Arial"/>
          <w:bCs/>
        </w:rPr>
        <w:t xml:space="preserve">Présentation </w:t>
      </w:r>
      <w:r>
        <w:rPr>
          <w:rFonts w:ascii="Arial" w:hAnsi="Arial" w:cs="Arial"/>
        </w:rPr>
        <w:t>des moyens humains mis à disposition pour l’exécution de l’accord-cadre</w:t>
      </w:r>
    </w:p>
    <w:p w14:paraId="1D8E876B" w14:textId="77777777" w:rsidR="00EF66EE" w:rsidRDefault="00EF66EE">
      <w:pPr>
        <w:spacing w:line="276" w:lineRule="auto"/>
        <w:jc w:val="both"/>
        <w:rPr>
          <w:rFonts w:ascii="Arial" w:hAnsi="Arial" w:cs="Arial"/>
          <w:sz w:val="20"/>
        </w:rPr>
      </w:pPr>
    </w:p>
    <w:p w14:paraId="7FEDD3EE" w14:textId="77777777" w:rsidR="00EF66EE" w:rsidRDefault="00136A55">
      <w:pPr>
        <w:spacing w:line="276" w:lineRule="auto"/>
        <w:jc w:val="both"/>
        <w:rPr>
          <w:rFonts w:ascii="Arial" w:hAnsi="Arial" w:cs="Arial"/>
          <w:sz w:val="20"/>
        </w:rPr>
      </w:pPr>
      <w:r>
        <w:rPr>
          <w:rFonts w:ascii="Arial" w:hAnsi="Arial" w:cs="Arial"/>
          <w:sz w:val="20"/>
        </w:rPr>
        <w:t>Le soumissionnaire précise :</w:t>
      </w:r>
    </w:p>
    <w:p w14:paraId="61E85D47" w14:textId="77777777" w:rsidR="00EF66EE" w:rsidRDefault="00EF66EE">
      <w:pPr>
        <w:spacing w:line="276" w:lineRule="auto"/>
        <w:jc w:val="both"/>
        <w:rPr>
          <w:rFonts w:ascii="Arial" w:hAnsi="Arial" w:cs="Arial"/>
          <w:sz w:val="20"/>
        </w:rPr>
      </w:pPr>
    </w:p>
    <w:p w14:paraId="2A4F4489" w14:textId="77777777" w:rsidR="00EF66EE" w:rsidRDefault="00136A55">
      <w:pPr>
        <w:pStyle w:val="Paragraphedeliste"/>
        <w:numPr>
          <w:ilvl w:val="0"/>
          <w:numId w:val="30"/>
        </w:numPr>
        <w:spacing w:line="276" w:lineRule="auto"/>
        <w:jc w:val="both"/>
        <w:rPr>
          <w:rFonts w:ascii="Arial" w:hAnsi="Arial" w:cs="Arial"/>
        </w:rPr>
      </w:pPr>
      <w:r>
        <w:rPr>
          <w:rFonts w:ascii="Arial" w:hAnsi="Arial" w:cs="Arial"/>
        </w:rPr>
        <w:t>l</w:t>
      </w:r>
      <w:r>
        <w:rPr>
          <w:rFonts w:ascii="Arial" w:hAnsi="Arial" w:cs="Arial"/>
        </w:rPr>
        <w:t>’équipe dédiée à l’exécution des prestations ;</w:t>
      </w:r>
    </w:p>
    <w:p w14:paraId="3E050A25" w14:textId="77777777" w:rsidR="00EF66EE" w:rsidRDefault="00EF66EE">
      <w:pPr>
        <w:spacing w:line="276" w:lineRule="auto"/>
        <w:ind w:left="720"/>
        <w:jc w:val="both"/>
        <w:rPr>
          <w:rFonts w:ascii="Arial" w:hAnsi="Arial" w:cs="Arial"/>
        </w:rPr>
      </w:pPr>
    </w:p>
    <w:p w14:paraId="62630721" w14:textId="77777777" w:rsidR="00EF66EE" w:rsidRDefault="00136A55">
      <w:pPr>
        <w:pStyle w:val="Paragraphedeliste"/>
        <w:numPr>
          <w:ilvl w:val="0"/>
          <w:numId w:val="30"/>
        </w:numPr>
        <w:spacing w:line="276" w:lineRule="auto"/>
        <w:jc w:val="both"/>
        <w:rPr>
          <w:rFonts w:ascii="Arial" w:hAnsi="Arial" w:cs="Arial"/>
        </w:rPr>
      </w:pPr>
      <w:r>
        <w:rPr>
          <w:rFonts w:ascii="Arial" w:hAnsi="Arial" w:cs="Arial"/>
          <w:szCs w:val="28"/>
        </w:rPr>
        <w:t>la qualification (CV, niveaux de qualification et formation) et l’expérience des intervenants techniques pour chaque type de contrôle).</w:t>
      </w:r>
    </w:p>
    <w:p w14:paraId="0C156717" w14:textId="77777777" w:rsidR="00EF66EE" w:rsidRDefault="00EF66EE">
      <w:pPr>
        <w:spacing w:line="276" w:lineRule="auto"/>
        <w:jc w:val="both"/>
        <w:rPr>
          <w:rFonts w:ascii="Arial" w:hAnsi="Arial" w:cs="Arial"/>
          <w:sz w:val="20"/>
        </w:rPr>
      </w:pPr>
    </w:p>
    <w:p w14:paraId="2C2098A0" w14:textId="77777777" w:rsidR="00EF66EE" w:rsidRDefault="00EF66EE">
      <w:pPr>
        <w:pBdr>
          <w:top w:val="single" w:sz="4" w:space="0" w:color="000000"/>
          <w:left w:val="single" w:sz="4" w:space="3" w:color="000000"/>
          <w:bottom w:val="single" w:sz="4" w:space="0" w:color="000000"/>
          <w:right w:val="single" w:sz="4" w:space="3" w:color="000000"/>
        </w:pBdr>
        <w:spacing w:line="276" w:lineRule="auto"/>
        <w:jc w:val="both"/>
        <w:rPr>
          <w:rFonts w:ascii="Arial" w:hAnsi="Arial" w:cs="Arial"/>
        </w:rPr>
      </w:pPr>
      <w:permStart w:id="1041973904" w:edGrp="everyone"/>
    </w:p>
    <w:permEnd w:id="1041973904"/>
    <w:p w14:paraId="798BFF99" w14:textId="77777777" w:rsidR="00EF66EE" w:rsidRDefault="00136A55">
      <w:pPr>
        <w:rPr>
          <w:rFonts w:ascii="Arial" w:hAnsi="Arial" w:cs="Arial"/>
          <w:b/>
        </w:rPr>
      </w:pPr>
      <w:r>
        <w:rPr>
          <w:rFonts w:ascii="Arial" w:hAnsi="Arial" w:cs="Arial"/>
          <w:b/>
        </w:rPr>
        <w:br w:type="page" w:clear="all"/>
      </w:r>
    </w:p>
    <w:p w14:paraId="0AD989BF" w14:textId="77777777" w:rsidR="00EF66EE" w:rsidRDefault="00136A55">
      <w:pPr>
        <w:pStyle w:val="Titre1"/>
        <w:numPr>
          <w:ilvl w:val="0"/>
          <w:numId w:val="37"/>
        </w:numPr>
        <w:rPr>
          <w:rFonts w:ascii="Arial" w:hAnsi="Arial" w:cs="Arial"/>
        </w:rPr>
      </w:pPr>
      <w:r>
        <w:rPr>
          <w:rFonts w:ascii="Arial" w:hAnsi="Arial" w:cs="Arial"/>
          <w:bCs/>
        </w:rPr>
        <w:t xml:space="preserve">Présentation </w:t>
      </w:r>
      <w:r>
        <w:rPr>
          <w:rFonts w:ascii="Arial" w:hAnsi="Arial" w:cs="Arial"/>
        </w:rPr>
        <w:t>des moyens techniques dédiés à l’exécution de l’accord-cadre</w:t>
      </w:r>
    </w:p>
    <w:p w14:paraId="56860CEC" w14:textId="77777777" w:rsidR="00EF66EE" w:rsidRDefault="00EF66EE">
      <w:pPr>
        <w:spacing w:line="276" w:lineRule="auto"/>
        <w:ind w:left="360"/>
        <w:rPr>
          <w:rFonts w:ascii="Arial" w:hAnsi="Arial" w:cs="Arial"/>
          <w:b/>
        </w:rPr>
      </w:pPr>
    </w:p>
    <w:p w14:paraId="6FAA9DD6" w14:textId="77777777" w:rsidR="00EF66EE" w:rsidRDefault="00136A55">
      <w:pPr>
        <w:spacing w:line="276" w:lineRule="auto"/>
        <w:jc w:val="both"/>
        <w:rPr>
          <w:rFonts w:ascii="Arial" w:hAnsi="Arial" w:cs="Arial"/>
          <w:sz w:val="20"/>
        </w:rPr>
      </w:pPr>
      <w:r>
        <w:rPr>
          <w:rFonts w:ascii="Arial" w:hAnsi="Arial" w:cs="Arial"/>
          <w:sz w:val="20"/>
        </w:rPr>
        <w:t>Le soumissionnaire présente :</w:t>
      </w:r>
    </w:p>
    <w:p w14:paraId="7F760E5A" w14:textId="77777777" w:rsidR="00EF66EE" w:rsidRDefault="00EF66EE">
      <w:pPr>
        <w:spacing w:line="276" w:lineRule="auto"/>
        <w:jc w:val="both"/>
        <w:rPr>
          <w:rFonts w:ascii="Arial" w:hAnsi="Arial" w:cs="Arial"/>
          <w:sz w:val="20"/>
        </w:rPr>
      </w:pPr>
    </w:p>
    <w:p w14:paraId="6F119D63" w14:textId="77777777" w:rsidR="00EF66EE" w:rsidRDefault="00136A55">
      <w:pPr>
        <w:pStyle w:val="Paragraphedeliste"/>
        <w:numPr>
          <w:ilvl w:val="0"/>
          <w:numId w:val="32"/>
        </w:numPr>
        <w:spacing w:line="276" w:lineRule="auto"/>
        <w:jc w:val="both"/>
        <w:rPr>
          <w:rFonts w:ascii="Arial" w:hAnsi="Arial" w:cs="Arial"/>
        </w:rPr>
      </w:pPr>
      <w:r>
        <w:rPr>
          <w:rFonts w:ascii="Arial" w:hAnsi="Arial" w:cs="Arial"/>
        </w:rPr>
        <w:t>le matériel affecté à l’exécution de l’accord-cadre ;</w:t>
      </w:r>
    </w:p>
    <w:p w14:paraId="11CFC133" w14:textId="77777777" w:rsidR="00EF66EE" w:rsidRDefault="00EF66EE">
      <w:pPr>
        <w:spacing w:line="276" w:lineRule="auto"/>
        <w:ind w:left="720"/>
        <w:jc w:val="both"/>
        <w:rPr>
          <w:rFonts w:ascii="Arial" w:hAnsi="Arial" w:cs="Arial"/>
        </w:rPr>
      </w:pPr>
    </w:p>
    <w:p w14:paraId="6A337A19" w14:textId="77777777" w:rsidR="00EF66EE" w:rsidRDefault="00136A55">
      <w:pPr>
        <w:pStyle w:val="Paragraphedeliste"/>
        <w:numPr>
          <w:ilvl w:val="0"/>
          <w:numId w:val="32"/>
        </w:numPr>
        <w:spacing w:line="276" w:lineRule="auto"/>
        <w:jc w:val="both"/>
        <w:rPr>
          <w:rFonts w:ascii="Arial" w:hAnsi="Arial" w:cs="Arial"/>
        </w:rPr>
      </w:pPr>
      <w:r>
        <w:rPr>
          <w:rFonts w:ascii="Arial" w:hAnsi="Arial" w:cs="Arial"/>
        </w:rPr>
        <w:t>l’adéquation du matériel à chaque type de contrôle.</w:t>
      </w:r>
    </w:p>
    <w:p w14:paraId="53DFF03D" w14:textId="77777777" w:rsidR="00EF66EE" w:rsidRDefault="00EF66EE">
      <w:pPr>
        <w:pStyle w:val="Paragraphedeliste"/>
        <w:spacing w:line="276" w:lineRule="auto"/>
        <w:ind w:left="0"/>
        <w:rPr>
          <w:rFonts w:ascii="Arial" w:hAnsi="Arial" w:cs="Arial"/>
          <w:b/>
        </w:rPr>
      </w:pPr>
    </w:p>
    <w:p w14:paraId="51104839" w14:textId="77777777" w:rsidR="00EF66EE" w:rsidRDefault="00EF66EE">
      <w:pPr>
        <w:pBdr>
          <w:top w:val="single" w:sz="4" w:space="0" w:color="000000"/>
          <w:left w:val="single" w:sz="4" w:space="3" w:color="000000"/>
          <w:bottom w:val="single" w:sz="4" w:space="0" w:color="000000"/>
          <w:right w:val="single" w:sz="4" w:space="3" w:color="000000"/>
        </w:pBdr>
        <w:spacing w:line="276" w:lineRule="auto"/>
        <w:jc w:val="both"/>
        <w:rPr>
          <w:rFonts w:ascii="Arial" w:hAnsi="Arial" w:cs="Arial"/>
        </w:rPr>
      </w:pPr>
      <w:permStart w:id="198588783" w:edGrp="everyone"/>
    </w:p>
    <w:permEnd w:id="198588783"/>
    <w:p w14:paraId="78AF9A68" w14:textId="77777777" w:rsidR="00EF66EE" w:rsidRDefault="00136A55">
      <w:pPr>
        <w:rPr>
          <w:rFonts w:ascii="Arial" w:hAnsi="Arial" w:cs="Arial"/>
          <w:sz w:val="20"/>
        </w:rPr>
      </w:pPr>
      <w:r>
        <w:rPr>
          <w:rFonts w:ascii="Arial" w:hAnsi="Arial" w:cs="Arial"/>
          <w:sz w:val="20"/>
        </w:rPr>
        <w:br w:type="page" w:clear="all"/>
      </w:r>
    </w:p>
    <w:p w14:paraId="03C3709C" w14:textId="77777777" w:rsidR="00EF66EE" w:rsidRDefault="00136A55">
      <w:pPr>
        <w:pStyle w:val="Titre1"/>
        <w:numPr>
          <w:ilvl w:val="0"/>
          <w:numId w:val="37"/>
        </w:numPr>
        <w:rPr>
          <w:rFonts w:ascii="Arial" w:hAnsi="Arial" w:cs="Arial"/>
        </w:rPr>
      </w:pPr>
      <w:r>
        <w:rPr>
          <w:rFonts w:ascii="Arial" w:hAnsi="Arial" w:cs="Arial"/>
          <w:bCs/>
        </w:rPr>
        <w:t xml:space="preserve">Développement </w:t>
      </w:r>
      <w:r>
        <w:rPr>
          <w:rFonts w:ascii="Arial" w:hAnsi="Arial" w:cs="Arial"/>
        </w:rPr>
        <w:t>durable</w:t>
      </w:r>
    </w:p>
    <w:p w14:paraId="7BC3C8A4" w14:textId="77777777" w:rsidR="00EF66EE" w:rsidRDefault="00EF66EE">
      <w:pPr>
        <w:spacing w:line="276" w:lineRule="auto"/>
        <w:jc w:val="both"/>
        <w:rPr>
          <w:rFonts w:ascii="Arial" w:hAnsi="Arial" w:cs="Arial"/>
          <w:sz w:val="20"/>
        </w:rPr>
      </w:pPr>
    </w:p>
    <w:p w14:paraId="20F52FB8" w14:textId="77777777" w:rsidR="00EF66EE" w:rsidRDefault="00136A55">
      <w:pPr>
        <w:pStyle w:val="Titre4"/>
        <w:numPr>
          <w:ilvl w:val="0"/>
          <w:numId w:val="28"/>
        </w:numPr>
        <w:rPr>
          <w:rFonts w:ascii="Arial" w:hAnsi="Arial" w:cs="Arial"/>
          <w:i w:val="0"/>
          <w:sz w:val="20"/>
        </w:rPr>
      </w:pPr>
      <w:r>
        <w:rPr>
          <w:rFonts w:ascii="Arial" w:hAnsi="Arial" w:cs="Arial"/>
          <w:i w:val="0"/>
          <w:sz w:val="20"/>
        </w:rPr>
        <w:t>Protection de l’environnement</w:t>
      </w:r>
    </w:p>
    <w:p w14:paraId="79346E4C" w14:textId="77777777" w:rsidR="00EF66EE" w:rsidRDefault="00136A55">
      <w:pPr>
        <w:pBdr>
          <w:top w:val="none" w:sz="4" w:space="0" w:color="000000"/>
          <w:left w:val="none" w:sz="4" w:space="0" w:color="000000"/>
          <w:bottom w:val="none" w:sz="4" w:space="0" w:color="000000"/>
          <w:right w:val="none" w:sz="4" w:space="0" w:color="000000"/>
        </w:pBdr>
        <w:spacing w:line="253" w:lineRule="atLeast"/>
        <w:jc w:val="both"/>
        <w:rPr>
          <w:rFonts w:ascii="Arial" w:eastAsia="Arial" w:hAnsi="Arial" w:cs="Arial"/>
          <w:color w:val="000000"/>
          <w:sz w:val="20"/>
        </w:rPr>
      </w:pPr>
      <w:r>
        <w:rPr>
          <w:rFonts w:ascii="Arial" w:eastAsia="Arial" w:hAnsi="Arial" w:cs="Arial"/>
          <w:color w:val="000000"/>
          <w:sz w:val="20"/>
        </w:rPr>
        <w:t xml:space="preserve">Le candidat décrit les mesures proposées pour réduire l’impact écologique des prestations conformément à l’article 10 du CCAP. Il présente des dispositions </w:t>
      </w:r>
      <w:r>
        <w:rPr>
          <w:rFonts w:ascii="Arial" w:eastAsia="Arial" w:hAnsi="Arial" w:cs="Arial"/>
          <w:color w:val="000000"/>
          <w:sz w:val="20"/>
          <w:u w:val="single"/>
        </w:rPr>
        <w:t>en rapport direct avec l’objet du marché</w:t>
      </w:r>
      <w:r>
        <w:rPr>
          <w:rFonts w:ascii="Arial" w:eastAsia="Arial" w:hAnsi="Arial" w:cs="Arial"/>
          <w:color w:val="000000"/>
          <w:sz w:val="20"/>
        </w:rPr>
        <w:t>.</w:t>
      </w:r>
    </w:p>
    <w:p w14:paraId="6B784C3F" w14:textId="77777777" w:rsidR="00EF66EE" w:rsidRDefault="00EF66EE">
      <w:pPr>
        <w:pBdr>
          <w:top w:val="none" w:sz="4" w:space="0" w:color="000000"/>
          <w:left w:val="none" w:sz="4" w:space="0" w:color="000000"/>
          <w:bottom w:val="none" w:sz="4" w:space="0" w:color="000000"/>
          <w:right w:val="none" w:sz="4" w:space="0" w:color="000000"/>
        </w:pBdr>
        <w:spacing w:line="253" w:lineRule="atLeast"/>
        <w:jc w:val="both"/>
        <w:rPr>
          <w:rFonts w:ascii="Arial" w:eastAsia="Arial" w:hAnsi="Arial" w:cs="Arial"/>
          <w:color w:val="000000"/>
          <w:sz w:val="20"/>
        </w:rPr>
      </w:pPr>
    </w:p>
    <w:p w14:paraId="011209CC" w14:textId="77777777" w:rsidR="00EF66EE" w:rsidRDefault="00136A55">
      <w:pPr>
        <w:pBdr>
          <w:top w:val="none" w:sz="4" w:space="0" w:color="000000"/>
          <w:left w:val="none" w:sz="4" w:space="0" w:color="000000"/>
          <w:bottom w:val="none" w:sz="4" w:space="0" w:color="000000"/>
          <w:right w:val="none" w:sz="4" w:space="0" w:color="000000"/>
        </w:pBdr>
        <w:spacing w:line="253" w:lineRule="atLeast"/>
        <w:jc w:val="both"/>
        <w:rPr>
          <w:rFonts w:ascii="Arial" w:eastAsia="Arial" w:hAnsi="Arial" w:cs="Arial"/>
          <w:color w:val="000000"/>
          <w:sz w:val="20"/>
        </w:rPr>
      </w:pPr>
      <w:r>
        <w:rPr>
          <w:rFonts w:ascii="Arial" w:eastAsia="Arial" w:hAnsi="Arial" w:cs="Arial"/>
          <w:color w:val="000000"/>
          <w:sz w:val="20"/>
        </w:rPr>
        <w:t>Quels sont vos engagements s’agissant du volet 1 du plan de progrès (concernant les leviers d’optimisation de notre consommation) ?</w:t>
      </w:r>
    </w:p>
    <w:p w14:paraId="2C0E82CB" w14:textId="77777777" w:rsidR="00EF66EE" w:rsidRDefault="00EF66EE">
      <w:pPr>
        <w:pBdr>
          <w:top w:val="none" w:sz="4" w:space="0" w:color="000000"/>
          <w:left w:val="none" w:sz="4" w:space="0" w:color="000000"/>
          <w:bottom w:val="none" w:sz="4" w:space="0" w:color="000000"/>
          <w:right w:val="none" w:sz="4" w:space="0" w:color="000000"/>
        </w:pBdr>
        <w:spacing w:line="253" w:lineRule="atLeast"/>
        <w:jc w:val="both"/>
        <w:rPr>
          <w:rFonts w:ascii="Arial" w:eastAsia="Arial" w:hAnsi="Arial" w:cs="Arial"/>
          <w:color w:val="000000"/>
          <w:sz w:val="20"/>
        </w:rPr>
      </w:pPr>
    </w:p>
    <w:p w14:paraId="43BC7B9D" w14:textId="77777777" w:rsidR="00EF66EE" w:rsidRDefault="00136A55">
      <w:pPr>
        <w:pBdr>
          <w:top w:val="single" w:sz="4" w:space="0" w:color="000000"/>
          <w:left w:val="single" w:sz="4" w:space="0" w:color="000000"/>
          <w:bottom w:val="single" w:sz="4" w:space="0" w:color="000000"/>
          <w:right w:val="single" w:sz="4" w:space="0" w:color="000000"/>
        </w:pBdr>
        <w:spacing w:line="253" w:lineRule="atLeast"/>
        <w:jc w:val="both"/>
        <w:rPr>
          <w:sz w:val="20"/>
        </w:rPr>
      </w:pPr>
      <w:permStart w:id="1096711531" w:edGrp="everyone"/>
      <w:r>
        <w:rPr>
          <w:rFonts w:ascii="Arial" w:eastAsia="Arial" w:hAnsi="Arial" w:cs="Arial"/>
          <w:color w:val="000000"/>
          <w:sz w:val="20"/>
        </w:rPr>
        <w:t> </w:t>
      </w:r>
    </w:p>
    <w:permEnd w:id="1096711531"/>
    <w:p w14:paraId="30DF2185" w14:textId="77777777" w:rsidR="00EF66EE" w:rsidRDefault="00EF66EE">
      <w:pPr>
        <w:pBdr>
          <w:top w:val="none" w:sz="4" w:space="0" w:color="000000"/>
          <w:left w:val="none" w:sz="4" w:space="0" w:color="000000"/>
          <w:bottom w:val="none" w:sz="4" w:space="0" w:color="000000"/>
          <w:right w:val="none" w:sz="4" w:space="0" w:color="000000"/>
        </w:pBdr>
        <w:spacing w:line="253" w:lineRule="atLeast"/>
        <w:jc w:val="both"/>
        <w:rPr>
          <w:sz w:val="20"/>
        </w:rPr>
      </w:pPr>
    </w:p>
    <w:p w14:paraId="7B15C7A0" w14:textId="77777777" w:rsidR="00EF66EE" w:rsidRDefault="00136A55">
      <w:pPr>
        <w:pBdr>
          <w:top w:val="none" w:sz="4" w:space="0" w:color="000000"/>
          <w:left w:val="none" w:sz="4" w:space="0" w:color="000000"/>
          <w:bottom w:val="none" w:sz="4" w:space="0" w:color="000000"/>
          <w:right w:val="none" w:sz="4" w:space="0" w:color="000000"/>
        </w:pBdr>
        <w:spacing w:line="253" w:lineRule="atLeast"/>
        <w:jc w:val="both"/>
        <w:rPr>
          <w:rFonts w:ascii="Arial" w:eastAsia="Arial" w:hAnsi="Arial" w:cs="Arial"/>
          <w:color w:val="000000"/>
          <w:sz w:val="20"/>
        </w:rPr>
      </w:pPr>
      <w:r>
        <w:rPr>
          <w:rFonts w:ascii="Arial" w:eastAsia="Arial" w:hAnsi="Arial" w:cs="Arial"/>
          <w:color w:val="000000"/>
          <w:sz w:val="20"/>
        </w:rPr>
        <w:t>Quels sont vos engagements s’agissant du volet 2 du plan de progrès (concernant les leviers d’optimisation</w:t>
      </w:r>
      <w:r>
        <w:rPr>
          <w:rFonts w:ascii="Arial" w:eastAsia="Arial" w:hAnsi="Arial" w:cs="Arial"/>
          <w:color w:val="000000"/>
          <w:sz w:val="20"/>
        </w:rPr>
        <w:t xml:space="preserve"> de l’impact environnemental de la prestation en tant que telle) ?</w:t>
      </w:r>
    </w:p>
    <w:p w14:paraId="0D983CF0" w14:textId="77777777" w:rsidR="00EF66EE" w:rsidRDefault="00EF66EE">
      <w:pPr>
        <w:pBdr>
          <w:top w:val="none" w:sz="4" w:space="0" w:color="000000"/>
          <w:left w:val="none" w:sz="4" w:space="0" w:color="000000"/>
          <w:bottom w:val="none" w:sz="4" w:space="0" w:color="000000"/>
          <w:right w:val="none" w:sz="4" w:space="0" w:color="000000"/>
        </w:pBdr>
        <w:spacing w:line="253" w:lineRule="atLeast"/>
        <w:jc w:val="both"/>
        <w:rPr>
          <w:rFonts w:ascii="Arial" w:eastAsia="Arial" w:hAnsi="Arial" w:cs="Arial"/>
          <w:color w:val="000000"/>
          <w:sz w:val="20"/>
        </w:rPr>
      </w:pPr>
    </w:p>
    <w:p w14:paraId="246687C0" w14:textId="77777777" w:rsidR="00EF66EE" w:rsidRDefault="00136A55">
      <w:pPr>
        <w:pBdr>
          <w:top w:val="single" w:sz="4" w:space="0" w:color="000000"/>
          <w:left w:val="single" w:sz="4" w:space="0" w:color="000000"/>
          <w:bottom w:val="single" w:sz="4" w:space="0" w:color="000000"/>
          <w:right w:val="single" w:sz="4" w:space="0" w:color="000000"/>
        </w:pBdr>
        <w:spacing w:line="253" w:lineRule="atLeast"/>
        <w:jc w:val="both"/>
        <w:rPr>
          <w:sz w:val="20"/>
        </w:rPr>
      </w:pPr>
      <w:permStart w:id="1403000308" w:edGrp="everyone"/>
      <w:r>
        <w:rPr>
          <w:rFonts w:ascii="Arial" w:eastAsia="Arial" w:hAnsi="Arial" w:cs="Arial"/>
          <w:color w:val="000000"/>
          <w:sz w:val="20"/>
        </w:rPr>
        <w:t> </w:t>
      </w:r>
    </w:p>
    <w:permEnd w:id="1403000308"/>
    <w:p w14:paraId="0C728BF2" w14:textId="77777777" w:rsidR="00EF66EE" w:rsidRDefault="00EF66EE">
      <w:pPr>
        <w:pBdr>
          <w:top w:val="none" w:sz="4" w:space="0" w:color="000000"/>
          <w:left w:val="none" w:sz="4" w:space="0" w:color="000000"/>
          <w:bottom w:val="none" w:sz="4" w:space="0" w:color="000000"/>
          <w:right w:val="none" w:sz="4" w:space="0" w:color="000000"/>
        </w:pBdr>
        <w:spacing w:line="253" w:lineRule="atLeast"/>
        <w:jc w:val="both"/>
        <w:rPr>
          <w:rFonts w:ascii="Arial" w:eastAsia="Arial" w:hAnsi="Arial" w:cs="Arial"/>
          <w:color w:val="000000"/>
          <w:sz w:val="20"/>
        </w:rPr>
      </w:pPr>
    </w:p>
    <w:p w14:paraId="216F896C" w14:textId="77777777" w:rsidR="00EF66EE" w:rsidRDefault="00136A55">
      <w:pPr>
        <w:pStyle w:val="Titre4"/>
        <w:numPr>
          <w:ilvl w:val="0"/>
          <w:numId w:val="28"/>
        </w:numPr>
        <w:pBdr>
          <w:top w:val="none" w:sz="4" w:space="0" w:color="000000"/>
          <w:left w:val="none" w:sz="4" w:space="0" w:color="000000"/>
          <w:bottom w:val="none" w:sz="4" w:space="0" w:color="000000"/>
          <w:right w:val="none" w:sz="4" w:space="0" w:color="000000"/>
        </w:pBdr>
        <w:rPr>
          <w:rFonts w:ascii="Arial" w:hAnsi="Arial" w:cs="Arial"/>
          <w:i w:val="0"/>
          <w:sz w:val="20"/>
        </w:rPr>
      </w:pPr>
      <w:r>
        <w:rPr>
          <w:rFonts w:ascii="Arial" w:hAnsi="Arial" w:cs="Arial"/>
          <w:i w:val="0"/>
          <w:sz w:val="20"/>
        </w:rPr>
        <w:t>Responsabilité sociétale</w:t>
      </w:r>
      <w:r>
        <w:rPr>
          <w:rFonts w:ascii="Arial" w:hAnsi="Arial" w:cs="Arial"/>
          <w:i w:val="0"/>
          <w:sz w:val="20"/>
        </w:rPr>
        <w:t xml:space="preserve"> des entreprises</w:t>
      </w:r>
    </w:p>
    <w:p w14:paraId="4EF7CB27" w14:textId="77777777" w:rsidR="00EF66EE" w:rsidRDefault="00136A55">
      <w:pPr>
        <w:pBdr>
          <w:top w:val="none" w:sz="4" w:space="0" w:color="000000"/>
          <w:left w:val="none" w:sz="4" w:space="0" w:color="000000"/>
          <w:bottom w:val="none" w:sz="4" w:space="0" w:color="000000"/>
          <w:right w:val="none" w:sz="4" w:space="0" w:color="000000"/>
        </w:pBdr>
        <w:spacing w:line="253" w:lineRule="atLeast"/>
        <w:jc w:val="both"/>
        <w:rPr>
          <w:rFonts w:ascii="Arial" w:eastAsia="Arial" w:hAnsi="Arial" w:cs="Arial"/>
          <w:color w:val="000000"/>
          <w:sz w:val="20"/>
        </w:rPr>
      </w:pPr>
      <w:r>
        <w:rPr>
          <w:rFonts w:ascii="Arial" w:eastAsia="Arial" w:hAnsi="Arial" w:cs="Arial"/>
          <w:color w:val="000000"/>
          <w:sz w:val="20"/>
        </w:rPr>
        <w:t>Le candidat décrit les actions qu’il a menées, ou qu’il envisage de mener, en matière de responsabilité sociétale.</w:t>
      </w:r>
    </w:p>
    <w:p w14:paraId="1339659F" w14:textId="77777777" w:rsidR="00EF66EE" w:rsidRDefault="00EF66EE">
      <w:pPr>
        <w:pBdr>
          <w:top w:val="none" w:sz="4" w:space="0" w:color="000000"/>
          <w:left w:val="none" w:sz="4" w:space="0" w:color="000000"/>
          <w:bottom w:val="none" w:sz="4" w:space="0" w:color="000000"/>
          <w:right w:val="none" w:sz="4" w:space="0" w:color="000000"/>
        </w:pBdr>
        <w:spacing w:line="253" w:lineRule="atLeast"/>
        <w:jc w:val="both"/>
        <w:rPr>
          <w:rFonts w:ascii="Arial" w:eastAsia="Arial" w:hAnsi="Arial" w:cs="Arial"/>
          <w:color w:val="000000"/>
          <w:sz w:val="20"/>
        </w:rPr>
      </w:pPr>
    </w:p>
    <w:p w14:paraId="1BFC3F0F" w14:textId="77777777" w:rsidR="00EF66EE" w:rsidRDefault="00136A55">
      <w:pPr>
        <w:pBdr>
          <w:top w:val="none" w:sz="4" w:space="0" w:color="000000"/>
          <w:left w:val="none" w:sz="4" w:space="0" w:color="000000"/>
          <w:bottom w:val="none" w:sz="4" w:space="0" w:color="000000"/>
          <w:right w:val="none" w:sz="4" w:space="0" w:color="000000"/>
        </w:pBdr>
        <w:spacing w:line="253" w:lineRule="atLeast"/>
        <w:jc w:val="both"/>
        <w:rPr>
          <w:sz w:val="20"/>
        </w:rPr>
      </w:pPr>
      <w:r>
        <w:rPr>
          <w:rFonts w:ascii="Arial" w:eastAsia="Arial" w:hAnsi="Arial" w:cs="Arial"/>
          <w:color w:val="000000"/>
          <w:sz w:val="20"/>
        </w:rPr>
        <w:t>Par exemple : actions en faveur de l’insertion professionnelle des publics éloignés de l’emploi*, actions d’amélioration de la qualité de vie au travail, actions en faveur de la promotion de l’égalité entre les femmes et les hommes, actions de lutte contre les discriminations.</w:t>
      </w:r>
    </w:p>
    <w:p w14:paraId="370BE210" w14:textId="77777777" w:rsidR="00EF66EE" w:rsidRDefault="00136A55">
      <w:pPr>
        <w:pBdr>
          <w:top w:val="single" w:sz="4" w:space="0" w:color="000000"/>
          <w:left w:val="single" w:sz="4" w:space="0" w:color="000000"/>
          <w:bottom w:val="single" w:sz="4" w:space="0" w:color="000000"/>
          <w:right w:val="single" w:sz="4" w:space="0" w:color="000000"/>
        </w:pBdr>
        <w:spacing w:line="253" w:lineRule="atLeast"/>
        <w:jc w:val="both"/>
        <w:rPr>
          <w:sz w:val="20"/>
        </w:rPr>
      </w:pPr>
      <w:permStart w:id="473303327" w:edGrp="everyone"/>
      <w:r>
        <w:rPr>
          <w:rFonts w:ascii="Arial" w:eastAsia="Arial" w:hAnsi="Arial" w:cs="Arial"/>
          <w:color w:val="000000"/>
          <w:sz w:val="20"/>
        </w:rPr>
        <w:t> </w:t>
      </w:r>
    </w:p>
    <w:permEnd w:id="473303327"/>
    <w:p w14:paraId="5DEC61D1" w14:textId="77777777" w:rsidR="00EF66EE" w:rsidRDefault="00EF66EE">
      <w:pPr>
        <w:spacing w:line="276" w:lineRule="auto"/>
        <w:rPr>
          <w:rFonts w:ascii="Arial" w:hAnsi="Arial" w:cs="Arial"/>
          <w:sz w:val="20"/>
        </w:rPr>
      </w:pPr>
    </w:p>
    <w:p w14:paraId="50717F3E" w14:textId="77777777" w:rsidR="00EF66EE" w:rsidRDefault="00136A55">
      <w:pPr>
        <w:pStyle w:val="Titre4"/>
        <w:numPr>
          <w:ilvl w:val="0"/>
          <w:numId w:val="28"/>
        </w:numPr>
        <w:pBdr>
          <w:top w:val="none" w:sz="4" w:space="0" w:color="000000"/>
          <w:left w:val="none" w:sz="4" w:space="0" w:color="000000"/>
          <w:bottom w:val="none" w:sz="4" w:space="0" w:color="000000"/>
          <w:right w:val="none" w:sz="4" w:space="0" w:color="000000"/>
        </w:pBdr>
        <w:rPr>
          <w:rFonts w:ascii="Arial" w:hAnsi="Arial" w:cs="Arial"/>
          <w:i w:val="0"/>
          <w:sz w:val="20"/>
        </w:rPr>
      </w:pPr>
      <w:r>
        <w:rPr>
          <w:rFonts w:ascii="Arial" w:hAnsi="Arial" w:cs="Arial"/>
          <w:i w:val="0"/>
          <w:sz w:val="20"/>
        </w:rPr>
        <w:t>Action en faveur des publics éloignés de l’emploi</w:t>
      </w:r>
    </w:p>
    <w:p w14:paraId="2D2B5214" w14:textId="77777777" w:rsidR="00EF66EE" w:rsidRDefault="00136A55">
      <w:pPr>
        <w:spacing w:line="276" w:lineRule="auto"/>
        <w:rPr>
          <w:rFonts w:ascii="Arial" w:hAnsi="Arial" w:cs="Arial"/>
          <w:sz w:val="20"/>
        </w:rPr>
      </w:pPr>
      <w:r>
        <w:rPr>
          <w:rFonts w:ascii="Arial" w:hAnsi="Arial" w:cs="Arial"/>
          <w:sz w:val="20"/>
        </w:rPr>
        <w:t>Le candidat peut s’inspirer des actions suivantes pour œuvrer en faveur des publics éloignés de l’emploi :</w:t>
      </w:r>
    </w:p>
    <w:p w14:paraId="71F899F6" w14:textId="77777777" w:rsidR="00EF66EE" w:rsidRDefault="00EF66EE">
      <w:pPr>
        <w:spacing w:line="276" w:lineRule="auto"/>
        <w:rPr>
          <w:rFonts w:ascii="Arial" w:hAnsi="Arial" w:cs="Arial"/>
          <w:sz w:val="20"/>
        </w:rPr>
      </w:pPr>
    </w:p>
    <w:p w14:paraId="69376442" w14:textId="77777777" w:rsidR="00EF66EE" w:rsidRDefault="00136A55">
      <w:pPr>
        <w:spacing w:line="276" w:lineRule="auto"/>
        <w:rPr>
          <w:rFonts w:ascii="Arial" w:hAnsi="Arial" w:cs="Arial"/>
          <w:sz w:val="20"/>
        </w:rPr>
      </w:pPr>
      <w:r>
        <w:rPr>
          <w:rFonts w:ascii="Arial" w:hAnsi="Arial" w:cs="Arial"/>
          <w:sz w:val="20"/>
        </w:rPr>
        <w:t>Accueillir en stage ou en immersion conventionné au sein de son entreprise ou sur le lieu d’exécution du marché une personne éloignée de l’emploi (70 heures minimum).</w:t>
      </w:r>
    </w:p>
    <w:p w14:paraId="0D0E156A" w14:textId="77777777" w:rsidR="00EF66EE" w:rsidRDefault="00EF66EE">
      <w:pPr>
        <w:spacing w:line="276" w:lineRule="auto"/>
        <w:rPr>
          <w:rFonts w:ascii="Arial" w:hAnsi="Arial" w:cs="Arial"/>
          <w:sz w:val="20"/>
        </w:rPr>
      </w:pPr>
    </w:p>
    <w:p w14:paraId="70584A63" w14:textId="77777777" w:rsidR="00EF66EE" w:rsidRDefault="00136A55">
      <w:pPr>
        <w:spacing w:line="276" w:lineRule="auto"/>
        <w:rPr>
          <w:rFonts w:ascii="Arial" w:hAnsi="Arial" w:cs="Arial"/>
          <w:sz w:val="20"/>
        </w:rPr>
      </w:pPr>
      <w:r>
        <w:rPr>
          <w:rFonts w:ascii="Arial" w:hAnsi="Arial" w:cs="Arial"/>
          <w:sz w:val="20"/>
        </w:rPr>
        <w:t>Animer une demi-journée (</w:t>
      </w:r>
      <w:proofErr w:type="spellStart"/>
      <w:r>
        <w:rPr>
          <w:rFonts w:ascii="Arial" w:hAnsi="Arial" w:cs="Arial"/>
          <w:sz w:val="20"/>
        </w:rPr>
        <w:t>3h</w:t>
      </w:r>
      <w:proofErr w:type="spellEnd"/>
      <w:r>
        <w:rPr>
          <w:rFonts w:ascii="Arial" w:hAnsi="Arial" w:cs="Arial"/>
          <w:sz w:val="20"/>
        </w:rPr>
        <w:t>) de face à face (visite de chantier ou d’entreprise, présentation de ses métiers en salle, atelier conseil, simulation d’entretiens d’embauche, etc.) avec un groupe de personnes éloignées de l’emploi.</w:t>
      </w:r>
    </w:p>
    <w:p w14:paraId="062AB1BA" w14:textId="77777777" w:rsidR="00EF66EE" w:rsidRDefault="00EF66EE">
      <w:pPr>
        <w:spacing w:line="276" w:lineRule="auto"/>
        <w:rPr>
          <w:rFonts w:ascii="Arial" w:hAnsi="Arial" w:cs="Arial"/>
          <w:sz w:val="20"/>
        </w:rPr>
      </w:pPr>
    </w:p>
    <w:p w14:paraId="2EF0E67E" w14:textId="77777777" w:rsidR="00EF66EE" w:rsidRDefault="00136A55">
      <w:pPr>
        <w:spacing w:line="276" w:lineRule="auto"/>
        <w:rPr>
          <w:rFonts w:ascii="Arial" w:hAnsi="Arial" w:cs="Arial"/>
          <w:sz w:val="20"/>
        </w:rPr>
      </w:pPr>
      <w:r>
        <w:rPr>
          <w:rFonts w:ascii="Arial" w:hAnsi="Arial" w:cs="Arial"/>
          <w:sz w:val="20"/>
        </w:rPr>
        <w:t>Parrainer une personne éloignée de l’emploi, à travers des entretiens individuels espacés d’au moins 15 jours (5 rencontres individuelles minium).</w:t>
      </w:r>
    </w:p>
    <w:p w14:paraId="6AC732E8" w14:textId="77777777" w:rsidR="00EF66EE" w:rsidRDefault="00EF66EE">
      <w:pPr>
        <w:spacing w:line="276" w:lineRule="auto"/>
        <w:rPr>
          <w:rFonts w:ascii="Arial" w:hAnsi="Arial" w:cs="Arial"/>
          <w:sz w:val="20"/>
        </w:rPr>
      </w:pPr>
    </w:p>
    <w:p w14:paraId="76F8E4E4" w14:textId="77777777" w:rsidR="00EF66EE" w:rsidRDefault="00136A55">
      <w:pPr>
        <w:spacing w:line="276" w:lineRule="auto"/>
        <w:rPr>
          <w:rFonts w:ascii="Arial" w:hAnsi="Arial" w:cs="Arial"/>
          <w:sz w:val="20"/>
        </w:rPr>
      </w:pPr>
      <w:r>
        <w:rPr>
          <w:rFonts w:ascii="Arial" w:hAnsi="Arial" w:cs="Arial"/>
          <w:sz w:val="20"/>
        </w:rPr>
        <w:t>Action(s) proposée(s) ou retenue(s) par le candidat :</w:t>
      </w:r>
    </w:p>
    <w:p w14:paraId="4571ED59" w14:textId="77777777" w:rsidR="00EF66EE" w:rsidRDefault="00136A55">
      <w:pPr>
        <w:pBdr>
          <w:top w:val="single" w:sz="4" w:space="0" w:color="000000"/>
          <w:left w:val="single" w:sz="4" w:space="0" w:color="000000"/>
          <w:bottom w:val="single" w:sz="4" w:space="0" w:color="000000"/>
          <w:right w:val="single" w:sz="4" w:space="0" w:color="000000"/>
        </w:pBdr>
        <w:spacing w:line="253" w:lineRule="atLeast"/>
        <w:jc w:val="both"/>
        <w:rPr>
          <w:sz w:val="20"/>
        </w:rPr>
      </w:pPr>
      <w:permStart w:id="1836220120" w:edGrp="everyone"/>
      <w:r>
        <w:rPr>
          <w:rFonts w:ascii="Arial" w:eastAsia="Arial" w:hAnsi="Arial" w:cs="Arial"/>
          <w:color w:val="000000"/>
          <w:sz w:val="20"/>
        </w:rPr>
        <w:t> </w:t>
      </w:r>
    </w:p>
    <w:permEnd w:id="1836220120"/>
    <w:p w14:paraId="3EAB462D" w14:textId="77777777" w:rsidR="00EF66EE" w:rsidRDefault="00EF66EE">
      <w:pPr>
        <w:pBdr>
          <w:top w:val="none" w:sz="4" w:space="0" w:color="000000"/>
          <w:left w:val="none" w:sz="4" w:space="0" w:color="000000"/>
          <w:bottom w:val="none" w:sz="4" w:space="0" w:color="000000"/>
          <w:right w:val="none" w:sz="4" w:space="0" w:color="000000"/>
        </w:pBdr>
        <w:spacing w:line="253" w:lineRule="atLeast"/>
        <w:jc w:val="both"/>
        <w:rPr>
          <w:sz w:val="20"/>
        </w:rPr>
      </w:pPr>
    </w:p>
    <w:sectPr w:rsidR="00EF66EE">
      <w:footerReference w:type="default" r:id="rId11"/>
      <w:pgSz w:w="11907" w:h="16840"/>
      <w:pgMar w:top="567" w:right="851" w:bottom="567" w:left="85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F3C25" w14:textId="77777777" w:rsidR="00EF66EE" w:rsidRDefault="00136A55">
      <w:r>
        <w:separator/>
      </w:r>
    </w:p>
  </w:endnote>
  <w:endnote w:type="continuationSeparator" w:id="0">
    <w:p w14:paraId="76113604" w14:textId="77777777" w:rsidR="00EF66EE" w:rsidRDefault="00136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CYR">
    <w:charset w:val="00"/>
    <w:family w:val="auto"/>
    <w:pitch w:val="default"/>
  </w:font>
  <w:font w:name="DIN Light">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D7D67" w14:textId="77777777" w:rsidR="00EF66EE" w:rsidRDefault="00136A55">
    <w:pPr>
      <w:pStyle w:val="Pieddepage"/>
      <w:tabs>
        <w:tab w:val="clear" w:pos="4536"/>
        <w:tab w:val="clear" w:pos="9072"/>
      </w:tabs>
      <w:rPr>
        <w:rStyle w:val="Numrodepage"/>
        <w:rFonts w:ascii="Arial" w:hAnsi="Arial" w:cs="Arial"/>
      </w:rPr>
    </w:pPr>
    <w:r>
      <w:rPr>
        <w:rStyle w:val="Numrodepage"/>
        <w:rFonts w:ascii="Arial" w:hAnsi="Arial" w:cs="Arial"/>
      </w:rPr>
      <w:t xml:space="preserve">Consultation n° </w:t>
    </w:r>
    <w:proofErr w:type="spellStart"/>
    <w:r>
      <w:rPr>
        <w:rStyle w:val="Numrodepage"/>
        <w:rFonts w:ascii="Arial" w:hAnsi="Arial" w:cs="Arial"/>
      </w:rPr>
      <w:t>2026FCSSA0013</w:t>
    </w:r>
    <w:proofErr w:type="spellEnd"/>
    <w:r>
      <w:rPr>
        <w:rStyle w:val="Numrodepage"/>
        <w:rFonts w:ascii="Arial" w:hAnsi="Arial" w:cs="Arial"/>
      </w:rPr>
      <w:tab/>
      <w:t xml:space="preserve">Page </w:t>
    </w:r>
    <w:r>
      <w:rPr>
        <w:rStyle w:val="Numrodepage"/>
        <w:rFonts w:ascii="Arial" w:hAnsi="Arial" w:cs="Arial"/>
      </w:rPr>
      <w:fldChar w:fldCharType="begin"/>
    </w:r>
    <w:r>
      <w:rPr>
        <w:rStyle w:val="Numrodepage"/>
        <w:rFonts w:ascii="Arial" w:hAnsi="Arial" w:cs="Arial"/>
      </w:rPr>
      <w:instrText xml:space="preserve"> PAGE </w:instrText>
    </w:r>
    <w:r>
      <w:rPr>
        <w:rStyle w:val="Numrodepage"/>
        <w:rFonts w:ascii="Arial" w:hAnsi="Arial" w:cs="Arial"/>
      </w:rPr>
      <w:fldChar w:fldCharType="separate"/>
    </w:r>
    <w:r>
      <w:rPr>
        <w:rStyle w:val="Numrodepage"/>
        <w:rFonts w:ascii="Arial" w:hAnsi="Arial" w:cs="Arial"/>
      </w:rPr>
      <w:t>2</w:t>
    </w:r>
    <w:r>
      <w:rPr>
        <w:rStyle w:val="Numrodepage"/>
        <w:rFonts w:ascii="Arial" w:hAnsi="Arial" w:cs="Arial"/>
      </w:rPr>
      <w:fldChar w:fldCharType="end"/>
    </w:r>
    <w:r>
      <w:rPr>
        <w:rStyle w:val="Numrodepage"/>
        <w:rFonts w:ascii="Arial" w:hAnsi="Arial" w:cs="Arial"/>
      </w:rPr>
      <w:t xml:space="preserve"> sur </w:t>
    </w:r>
    <w:r>
      <w:rPr>
        <w:rStyle w:val="Numrodepage"/>
        <w:rFonts w:ascii="Arial" w:hAnsi="Arial" w:cs="Arial"/>
      </w:rPr>
      <w:fldChar w:fldCharType="begin"/>
    </w:r>
    <w:r>
      <w:rPr>
        <w:rStyle w:val="Numrodepage"/>
        <w:rFonts w:ascii="Arial" w:hAnsi="Arial" w:cs="Arial"/>
      </w:rPr>
      <w:instrText xml:space="preserve"> NUMPAGES </w:instrText>
    </w:r>
    <w:r>
      <w:rPr>
        <w:rStyle w:val="Numrodepage"/>
        <w:rFonts w:ascii="Arial" w:hAnsi="Arial" w:cs="Arial"/>
      </w:rPr>
      <w:fldChar w:fldCharType="separate"/>
    </w:r>
    <w:r>
      <w:rPr>
        <w:rStyle w:val="Numrodepage"/>
        <w:rFonts w:ascii="Arial" w:hAnsi="Arial" w:cs="Arial"/>
      </w:rPr>
      <w:t>2</w:t>
    </w:r>
    <w:r>
      <w:rPr>
        <w:rStyle w:val="Numrodepage"/>
        <w:rFonts w:ascii="Arial" w:hAnsi="Arial" w:cs="Arial"/>
      </w:rPr>
      <w:fldChar w:fldCharType="end"/>
    </w:r>
    <w:r>
      <w:rPr>
        <w:rStyle w:val="Numrodepage"/>
        <w:rFonts w:ascii="Arial" w:hAnsi="Arial"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88E7B" w14:textId="77777777" w:rsidR="00EF66EE" w:rsidRDefault="00136A55">
      <w:r>
        <w:separator/>
      </w:r>
    </w:p>
  </w:footnote>
  <w:footnote w:type="continuationSeparator" w:id="0">
    <w:p w14:paraId="411EBD17" w14:textId="77777777" w:rsidR="00EF66EE" w:rsidRDefault="00136A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multilevel"/>
    <w:tmpl w:val="E45EAAEC"/>
    <w:lvl w:ilvl="0">
      <w:numFmt w:val="decimal"/>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15B22A7"/>
    <w:multiLevelType w:val="multilevel"/>
    <w:tmpl w:val="FF70FE50"/>
    <w:lvl w:ilvl="0">
      <w:numFmt w:val="bullet"/>
      <w:lvlText w:val="-"/>
      <w:lvlJc w:val="left"/>
      <w:pPr>
        <w:tabs>
          <w:tab w:val="num" w:pos="644"/>
        </w:tabs>
        <w:ind w:left="644" w:hanging="360"/>
      </w:pPr>
      <w:rPr>
        <w:rFonts w:ascii="Times New Roman" w:eastAsia="Times New Roman" w:hAnsi="Times New Roman" w:cs="Times New Roman" w:hint="default"/>
      </w:rPr>
    </w:lvl>
    <w:lvl w:ilvl="1">
      <w:numFmt w:val="bullet"/>
      <w:lvlText w:val=""/>
      <w:lvlJc w:val="left"/>
      <w:pPr>
        <w:tabs>
          <w:tab w:val="num" w:pos="1994"/>
        </w:tabs>
        <w:ind w:left="1994" w:hanging="990"/>
      </w:pPr>
      <w:rPr>
        <w:rFonts w:ascii="Symbol" w:eastAsia="Times New Roman" w:hAnsi="Symbol" w:cs="Times New Roman"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1B646F"/>
    <w:multiLevelType w:val="multilevel"/>
    <w:tmpl w:val="DCCC3708"/>
    <w:lvl w:ilvl="0">
      <w:start w:val="1"/>
      <w:numFmt w:val="decimal"/>
      <w:lvlText w:val="%1."/>
      <w:lvlJc w:val="left"/>
      <w:pPr>
        <w:ind w:left="360" w:hanging="360"/>
      </w:pPr>
      <w:rPr>
        <w:rFonts w:hint="default"/>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5D135BF"/>
    <w:multiLevelType w:val="multilevel"/>
    <w:tmpl w:val="F7CE4B00"/>
    <w:lvl w:ilvl="0">
      <w:start w:val="15"/>
      <w:numFmt w:val="bullet"/>
      <w:lvlText w:val="-"/>
      <w:lvlJc w:val="left"/>
      <w:pPr>
        <w:ind w:left="720" w:hanging="360"/>
      </w:pPr>
      <w:rPr>
        <w:rFonts w:ascii="Arial Narrow" w:eastAsia="Times New Roman" w:hAnsi="Arial Narrow"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B8BEB6"/>
    <w:multiLevelType w:val="multilevel"/>
    <w:tmpl w:val="2DE044CA"/>
    <w:lvl w:ilvl="0">
      <w:start w:val="1"/>
      <w:numFmt w:val="lowerLetter"/>
      <w:lvlText w:val="%1)"/>
      <w:lvlJc w:val="left"/>
      <w:pPr>
        <w:ind w:left="360" w:hanging="360"/>
      </w:pPr>
      <w:rPr>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BBA7657"/>
    <w:multiLevelType w:val="multilevel"/>
    <w:tmpl w:val="1AF0DEFC"/>
    <w:lvl w:ilvl="0">
      <w:start w:val="1"/>
      <w:numFmt w:val="bullet"/>
      <w:lvlText w:val="-"/>
      <w:lvlJc w:val="left"/>
      <w:pPr>
        <w:tabs>
          <w:tab w:val="num" w:pos="1080"/>
        </w:tabs>
        <w:ind w:left="1080" w:hanging="360"/>
      </w:pPr>
      <w:rPr>
        <w:rFonts w:ascii="Trebuchet MS" w:hAnsi="Trebuchet M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562B70"/>
    <w:multiLevelType w:val="multilevel"/>
    <w:tmpl w:val="1438FC56"/>
    <w:lvl w:ilvl="0">
      <w:numFmt w:val="bullet"/>
      <w:lvlText w:val="-"/>
      <w:lvlJc w:val="left"/>
      <w:pPr>
        <w:tabs>
          <w:tab w:val="num" w:pos="720"/>
        </w:tabs>
        <w:ind w:left="720" w:hanging="360"/>
      </w:pPr>
      <w:rPr>
        <w:rFonts w:ascii="Arial CYR" w:eastAsia="Arial CYR" w:hAnsi="Arial CYR" w:cs="Arial CYR"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3B1CCF"/>
    <w:multiLevelType w:val="multilevel"/>
    <w:tmpl w:val="DB8E72BC"/>
    <w:lvl w:ilvl="0">
      <w:start w:val="1"/>
      <w:numFmt w:val="bullet"/>
      <w:lvlText w:val=""/>
      <w:lvlJc w:val="left"/>
      <w:pPr>
        <w:tabs>
          <w:tab w:val="num" w:pos="1191"/>
        </w:tabs>
        <w:ind w:left="1248" w:hanging="34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4430AD1"/>
    <w:multiLevelType w:val="multilevel"/>
    <w:tmpl w:val="5A84F9EA"/>
    <w:lvl w:ilvl="0">
      <w:start w:val="1"/>
      <w:numFmt w:val="bullet"/>
      <w:lvlText w:val="-"/>
      <w:lvlJc w:val="left"/>
      <w:pPr>
        <w:ind w:left="720" w:hanging="360"/>
      </w:pPr>
      <w:rPr>
        <w:rFonts w:ascii="DIN Light" w:eastAsia="Times New Roman" w:hAnsi="DIN Light" w:cs="Times New Roman"/>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2C383E1D"/>
    <w:multiLevelType w:val="multilevel"/>
    <w:tmpl w:val="6C5EE8BA"/>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2E1ADD0F"/>
    <w:multiLevelType w:val="multilevel"/>
    <w:tmpl w:val="501A4F46"/>
    <w:lvl w:ilvl="0">
      <w:start w:val="1"/>
      <w:numFmt w:val="bullet"/>
      <w:lvlText w:val=""/>
      <w:lvlJc w:val="left"/>
      <w:pPr>
        <w:ind w:left="720" w:hanging="360"/>
      </w:pPr>
      <w:rPr>
        <w:rFonts w:ascii="Wingdings" w:eastAsia="Wingdings" w:hAnsi="Wingdings" w:cs="Wingding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31583A6F"/>
    <w:multiLevelType w:val="multilevel"/>
    <w:tmpl w:val="83A865C0"/>
    <w:lvl w:ilvl="0">
      <w:start w:val="1"/>
      <w:numFmt w:val="decimal"/>
      <w:lvlText w:val="%1."/>
      <w:lvlJc w:val="left"/>
      <w:pPr>
        <w:tabs>
          <w:tab w:val="num" w:pos="1080"/>
        </w:tabs>
        <w:ind w:left="108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D8ABE1"/>
    <w:multiLevelType w:val="multilevel"/>
    <w:tmpl w:val="8ADEF01E"/>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3BBA1162"/>
    <w:multiLevelType w:val="multilevel"/>
    <w:tmpl w:val="48428F24"/>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D7620BC"/>
    <w:multiLevelType w:val="multilevel"/>
    <w:tmpl w:val="8A5C7F80"/>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E101E8"/>
    <w:multiLevelType w:val="multilevel"/>
    <w:tmpl w:val="FC5ACAF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F7361A6"/>
    <w:multiLevelType w:val="multilevel"/>
    <w:tmpl w:val="25160EC8"/>
    <w:lvl w:ilvl="0">
      <w:start w:val="1"/>
      <w:numFmt w:val="bullet"/>
      <w:lvlText w:val="·"/>
      <w:legacy w:legacy="1" w:legacySpace="0" w:legacyIndent="284"/>
      <w:lvlJc w:val="left"/>
      <w:pPr>
        <w:ind w:left="284" w:hanging="284"/>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7" w15:restartNumberingAfterBreak="0">
    <w:nsid w:val="3FB54D37"/>
    <w:multiLevelType w:val="multilevel"/>
    <w:tmpl w:val="45B24230"/>
    <w:lvl w:ilvl="0">
      <w:start w:val="1"/>
      <w:numFmt w:val="bullet"/>
      <w:lvlText w:val="·"/>
      <w:legacy w:legacy="1" w:legacySpace="0" w:legacyIndent="284"/>
      <w:lvlJc w:val="left"/>
      <w:pPr>
        <w:ind w:left="284" w:hanging="284"/>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8" w15:restartNumberingAfterBreak="0">
    <w:nsid w:val="4AEC77B1"/>
    <w:multiLevelType w:val="multilevel"/>
    <w:tmpl w:val="E222EDC8"/>
    <w:lvl w:ilvl="0">
      <w:start w:val="1"/>
      <w:numFmt w:val="decimal"/>
      <w:lvlText w:val="%1."/>
      <w:lvlJc w:val="left"/>
      <w:pPr>
        <w:tabs>
          <w:tab w:val="num" w:pos="823"/>
        </w:tabs>
        <w:ind w:left="823" w:hanging="360"/>
      </w:pPr>
    </w:lvl>
    <w:lvl w:ilvl="1">
      <w:start w:val="1"/>
      <w:numFmt w:val="lowerLetter"/>
      <w:lvlText w:val="%2."/>
      <w:lvlJc w:val="left"/>
      <w:pPr>
        <w:tabs>
          <w:tab w:val="num" w:pos="1543"/>
        </w:tabs>
        <w:ind w:left="1543" w:hanging="360"/>
      </w:pPr>
    </w:lvl>
    <w:lvl w:ilvl="2">
      <w:start w:val="1"/>
      <w:numFmt w:val="lowerRoman"/>
      <w:lvlText w:val="%3."/>
      <w:lvlJc w:val="right"/>
      <w:pPr>
        <w:tabs>
          <w:tab w:val="num" w:pos="2263"/>
        </w:tabs>
        <w:ind w:left="2263" w:hanging="180"/>
      </w:pPr>
    </w:lvl>
    <w:lvl w:ilvl="3">
      <w:start w:val="1"/>
      <w:numFmt w:val="decimal"/>
      <w:lvlText w:val="%4."/>
      <w:lvlJc w:val="left"/>
      <w:pPr>
        <w:tabs>
          <w:tab w:val="num" w:pos="2983"/>
        </w:tabs>
        <w:ind w:left="2983" w:hanging="360"/>
      </w:pPr>
    </w:lvl>
    <w:lvl w:ilvl="4">
      <w:start w:val="1"/>
      <w:numFmt w:val="lowerLetter"/>
      <w:lvlText w:val="%5."/>
      <w:lvlJc w:val="left"/>
      <w:pPr>
        <w:tabs>
          <w:tab w:val="num" w:pos="3703"/>
        </w:tabs>
        <w:ind w:left="3703" w:hanging="360"/>
      </w:pPr>
    </w:lvl>
    <w:lvl w:ilvl="5">
      <w:start w:val="1"/>
      <w:numFmt w:val="lowerRoman"/>
      <w:lvlText w:val="%6."/>
      <w:lvlJc w:val="right"/>
      <w:pPr>
        <w:tabs>
          <w:tab w:val="num" w:pos="4423"/>
        </w:tabs>
        <w:ind w:left="4423" w:hanging="180"/>
      </w:pPr>
    </w:lvl>
    <w:lvl w:ilvl="6">
      <w:start w:val="1"/>
      <w:numFmt w:val="decimal"/>
      <w:lvlText w:val="%7."/>
      <w:lvlJc w:val="left"/>
      <w:pPr>
        <w:tabs>
          <w:tab w:val="num" w:pos="5143"/>
        </w:tabs>
        <w:ind w:left="5143" w:hanging="360"/>
      </w:pPr>
    </w:lvl>
    <w:lvl w:ilvl="7">
      <w:start w:val="1"/>
      <w:numFmt w:val="lowerLetter"/>
      <w:lvlText w:val="%8."/>
      <w:lvlJc w:val="left"/>
      <w:pPr>
        <w:tabs>
          <w:tab w:val="num" w:pos="5863"/>
        </w:tabs>
        <w:ind w:left="5863" w:hanging="360"/>
      </w:pPr>
    </w:lvl>
    <w:lvl w:ilvl="8">
      <w:start w:val="1"/>
      <w:numFmt w:val="lowerRoman"/>
      <w:lvlText w:val="%9."/>
      <w:lvlJc w:val="right"/>
      <w:pPr>
        <w:tabs>
          <w:tab w:val="num" w:pos="6583"/>
        </w:tabs>
        <w:ind w:left="6583" w:hanging="180"/>
      </w:pPr>
    </w:lvl>
  </w:abstractNum>
  <w:abstractNum w:abstractNumId="19" w15:restartNumberingAfterBreak="0">
    <w:nsid w:val="505B7E01"/>
    <w:multiLevelType w:val="multilevel"/>
    <w:tmpl w:val="D60068D2"/>
    <w:lvl w:ilvl="0">
      <w:start w:val="1"/>
      <w:numFmt w:val="bullet"/>
      <w:lvlText w:val="·"/>
      <w:legacy w:legacy="1" w:legacySpace="0" w:legacyIndent="284"/>
      <w:lvlJc w:val="left"/>
      <w:pPr>
        <w:ind w:left="284" w:hanging="284"/>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0" w15:restartNumberingAfterBreak="0">
    <w:nsid w:val="53411A0D"/>
    <w:multiLevelType w:val="multilevel"/>
    <w:tmpl w:val="77960F80"/>
    <w:lvl w:ilvl="0">
      <w:start w:val="1"/>
      <w:numFmt w:val="decimal"/>
      <w:lvlText w:val="%1."/>
      <w:lvlJc w:val="left"/>
      <w:pPr>
        <w:tabs>
          <w:tab w:val="num" w:pos="1080"/>
        </w:tabs>
        <w:ind w:left="108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BB7223"/>
    <w:multiLevelType w:val="multilevel"/>
    <w:tmpl w:val="B6BE10D4"/>
    <w:lvl w:ilvl="0">
      <w:numFmt w:val="bullet"/>
      <w:lvlText w:val="-"/>
      <w:lvlJc w:val="left"/>
      <w:pPr>
        <w:ind w:left="720" w:hanging="360"/>
      </w:pPr>
      <w:rPr>
        <w:rFonts w:ascii="Arial Narrow" w:eastAsia="Times New Roman" w:hAnsi="Arial Narrow"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98207E"/>
    <w:multiLevelType w:val="multilevel"/>
    <w:tmpl w:val="83D4DB0C"/>
    <w:lvl w:ilvl="0">
      <w:start w:val="1"/>
      <w:numFmt w:val="bullet"/>
      <w:lvlText w:val="·"/>
      <w:legacy w:legacy="1" w:legacySpace="0" w:legacyIndent="284"/>
      <w:lvlJc w:val="left"/>
      <w:pPr>
        <w:ind w:left="284" w:hanging="284"/>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3" w15:restartNumberingAfterBreak="0">
    <w:nsid w:val="5BC9059D"/>
    <w:multiLevelType w:val="multilevel"/>
    <w:tmpl w:val="B5EA6BA4"/>
    <w:lvl w:ilvl="0">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14643F"/>
    <w:multiLevelType w:val="multilevel"/>
    <w:tmpl w:val="32EA8F8A"/>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5" w15:restartNumberingAfterBreak="0">
    <w:nsid w:val="64E6F18D"/>
    <w:multiLevelType w:val="multilevel"/>
    <w:tmpl w:val="7E7CD944"/>
    <w:lvl w:ilvl="0">
      <w:start w:val="1"/>
      <w:numFmt w:val="lowerLetter"/>
      <w:lvlText w:val="%1)"/>
      <w:lvlJc w:val="left"/>
      <w:pPr>
        <w:ind w:left="709" w:hanging="360"/>
      </w:pPr>
      <w:rPr>
        <w:color w:val="auto"/>
        <w:sz w:val="2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6" w15:restartNumberingAfterBreak="0">
    <w:nsid w:val="6D84346E"/>
    <w:multiLevelType w:val="multilevel"/>
    <w:tmpl w:val="623ABE68"/>
    <w:lvl w:ilvl="0">
      <w:start w:val="1"/>
      <w:numFmt w:val="bullet"/>
      <w:lvlText w:val="·"/>
      <w:legacy w:legacy="1" w:legacySpace="0" w:legacyIndent="284"/>
      <w:lvlJc w:val="left"/>
      <w:pPr>
        <w:ind w:left="284" w:hanging="284"/>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7" w15:restartNumberingAfterBreak="0">
    <w:nsid w:val="6E86F112"/>
    <w:multiLevelType w:val="multilevel"/>
    <w:tmpl w:val="03E25300"/>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28" w15:restartNumberingAfterBreak="0">
    <w:nsid w:val="74831FD6"/>
    <w:multiLevelType w:val="multilevel"/>
    <w:tmpl w:val="9CCA5B6C"/>
    <w:lvl w:ilvl="0">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numFmt w:val="bullet"/>
      <w:lvlText w:val="-"/>
      <w:lvlJc w:val="left"/>
      <w:pPr>
        <w:tabs>
          <w:tab w:val="num" w:pos="2160"/>
        </w:tabs>
        <w:ind w:left="2160" w:hanging="360"/>
      </w:pPr>
      <w:rPr>
        <w:rFonts w:ascii="Arial" w:eastAsia="Times New Roman" w:hAnsi="Arial" w:cs="Aria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124352"/>
    <w:multiLevelType w:val="multilevel"/>
    <w:tmpl w:val="8C4487B4"/>
    <w:lvl w:ilvl="0">
      <w:start w:val="1"/>
      <w:numFmt w:val="bullet"/>
      <w:lvlText w:val="-"/>
      <w:lvlJc w:val="left"/>
      <w:pPr>
        <w:ind w:left="720" w:hanging="360"/>
      </w:pPr>
      <w:rPr>
        <w:rFonts w:ascii="DIN Light" w:eastAsia="Times New Roman" w:hAnsi="DIN Light"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46987369">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16cid:durableId="590703646">
    <w:abstractNumId w:val="19"/>
  </w:num>
  <w:num w:numId="3" w16cid:durableId="279579113">
    <w:abstractNumId w:val="16"/>
  </w:num>
  <w:num w:numId="4" w16cid:durableId="1679693068">
    <w:abstractNumId w:val="22"/>
  </w:num>
  <w:num w:numId="5" w16cid:durableId="558521097">
    <w:abstractNumId w:val="17"/>
  </w:num>
  <w:num w:numId="6" w16cid:durableId="300615464">
    <w:abstractNumId w:val="26"/>
  </w:num>
  <w:num w:numId="7" w16cid:durableId="1113474208">
    <w:abstractNumId w:val="7"/>
  </w:num>
  <w:num w:numId="8" w16cid:durableId="1796362301">
    <w:abstractNumId w:val="6"/>
  </w:num>
  <w:num w:numId="9" w16cid:durableId="648947345">
    <w:abstractNumId w:val="28"/>
  </w:num>
  <w:num w:numId="10" w16cid:durableId="41639375">
    <w:abstractNumId w:val="23"/>
  </w:num>
  <w:num w:numId="11" w16cid:durableId="1683123717">
    <w:abstractNumId w:val="1"/>
  </w:num>
  <w:num w:numId="12" w16cid:durableId="19287860">
    <w:abstractNumId w:val="18"/>
  </w:num>
  <w:num w:numId="13" w16cid:durableId="429349442">
    <w:abstractNumId w:val="5"/>
  </w:num>
  <w:num w:numId="14" w16cid:durableId="611279066">
    <w:abstractNumId w:val="11"/>
  </w:num>
  <w:num w:numId="15" w16cid:durableId="277638079">
    <w:abstractNumId w:val="2"/>
  </w:num>
  <w:num w:numId="16" w16cid:durableId="1193154353">
    <w:abstractNumId w:val="20"/>
  </w:num>
  <w:num w:numId="17" w16cid:durableId="1818450178">
    <w:abstractNumId w:val="21"/>
  </w:num>
  <w:num w:numId="18" w16cid:durableId="1126391103">
    <w:abstractNumId w:val="3"/>
  </w:num>
  <w:num w:numId="19" w16cid:durableId="1740864244">
    <w:abstractNumId w:val="29"/>
  </w:num>
  <w:num w:numId="20" w16cid:durableId="1053046174">
    <w:abstractNumId w:val="13"/>
  </w:num>
  <w:num w:numId="21" w16cid:durableId="274025649">
    <w:abstractNumId w:val="15"/>
  </w:num>
  <w:num w:numId="22" w16cid:durableId="468015943">
    <w:abstractNumId w:val="14"/>
  </w:num>
  <w:num w:numId="23" w16cid:durableId="497112975">
    <w:abstractNumId w:val="9"/>
  </w:num>
  <w:num w:numId="24" w16cid:durableId="387269202">
    <w:abstractNumId w:val="24"/>
  </w:num>
  <w:num w:numId="25" w16cid:durableId="1940287096">
    <w:abstractNumId w:val="8"/>
  </w:num>
  <w:num w:numId="26" w16cid:durableId="859666067">
    <w:abstractNumId w:val="10"/>
  </w:num>
  <w:num w:numId="27" w16cid:durableId="1456873967">
    <w:abstractNumId w:val="12"/>
  </w:num>
  <w:num w:numId="28" w16cid:durableId="2105297678">
    <w:abstractNumId w:val="4"/>
  </w:num>
  <w:num w:numId="29" w16cid:durableId="3166739">
    <w:abstractNumId w:val="25"/>
  </w:num>
  <w:num w:numId="30" w16cid:durableId="1876889007">
    <w:abstractNumId w:val="29"/>
  </w:num>
  <w:num w:numId="31" w16cid:durableId="2049138730">
    <w:abstractNumId w:val="2"/>
  </w:num>
  <w:num w:numId="32" w16cid:durableId="934094459">
    <w:abstractNumId w:val="15"/>
  </w:num>
  <w:num w:numId="33" w16cid:durableId="1182278818">
    <w:abstractNumId w:val="2"/>
  </w:num>
  <w:num w:numId="34" w16cid:durableId="1744641008">
    <w:abstractNumId w:val="2"/>
  </w:num>
  <w:num w:numId="35" w16cid:durableId="344212423">
    <w:abstractNumId w:val="8"/>
  </w:num>
  <w:num w:numId="36" w16cid:durableId="873081918">
    <w:abstractNumId w:val="2"/>
  </w:num>
  <w:num w:numId="37" w16cid:durableId="150184730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z1EXGYEpKHMVjt1BqZbC+deZkZyYqCzaV/X0QC4VSvroSUfxKS7TPW0pN2IwV37mVLaVZljrhOqbPVI9m4z+IQ==" w:salt="DU6raXgfse+VFJOaCv6mSA=="/>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6EE"/>
    <w:rsid w:val="00136A55"/>
    <w:rsid w:val="00B519F8"/>
    <w:rsid w:val="00BE799B"/>
    <w:rsid w:val="00EF6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363B"/>
  <w15:docId w15:val="{61976470-2D01-498F-81BD-B64DE85D4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rPr>
  </w:style>
  <w:style w:type="paragraph" w:styleId="Titre1">
    <w:name w:val="heading 1"/>
    <w:basedOn w:val="Normal"/>
    <w:next w:val="Normal"/>
    <w:link w:val="Titre1Car"/>
    <w:qFormat/>
    <w:pPr>
      <w:keepNext/>
      <w:spacing w:before="240" w:after="60"/>
      <w:outlineLvl w:val="0"/>
    </w:pPr>
    <w:rPr>
      <w:b/>
      <w:sz w:val="26"/>
    </w:rPr>
  </w:style>
  <w:style w:type="paragraph" w:styleId="Titre2">
    <w:name w:val="heading 2"/>
    <w:basedOn w:val="Normal"/>
    <w:next w:val="Normal"/>
    <w:link w:val="Titre2Car"/>
    <w:qFormat/>
    <w:pPr>
      <w:keepNext/>
      <w:spacing w:before="240" w:after="60"/>
      <w:ind w:left="284"/>
      <w:outlineLvl w:val="1"/>
    </w:pPr>
    <w:rPr>
      <w:i/>
      <w:sz w:val="24"/>
      <w:u w:val="single"/>
    </w:rPr>
  </w:style>
  <w:style w:type="paragraph" w:styleId="Titre3">
    <w:name w:val="heading 3"/>
    <w:basedOn w:val="Normal"/>
    <w:next w:val="Normal"/>
    <w:link w:val="Titre3Car"/>
    <w:qFormat/>
    <w:pPr>
      <w:keepNext/>
      <w:spacing w:before="240" w:after="60"/>
      <w:ind w:left="567"/>
      <w:outlineLvl w:val="2"/>
    </w:pPr>
    <w:rPr>
      <w:u w:val="single"/>
    </w:rPr>
  </w:style>
  <w:style w:type="paragraph" w:styleId="Titre4">
    <w:name w:val="heading 4"/>
    <w:basedOn w:val="Normal"/>
    <w:next w:val="Normal"/>
    <w:link w:val="Titre4Car"/>
    <w:qFormat/>
    <w:pPr>
      <w:keepNext/>
      <w:spacing w:before="240" w:after="60"/>
      <w:outlineLvl w:val="3"/>
    </w:pPr>
    <w:rPr>
      <w:b/>
      <w:i/>
    </w:rPr>
  </w:style>
  <w:style w:type="paragraph" w:styleId="Titre5">
    <w:name w:val="heading 5"/>
    <w:basedOn w:val="Normal"/>
    <w:next w:val="Normal"/>
    <w:link w:val="Titre5Car"/>
    <w:qFormat/>
    <w:pPr>
      <w:spacing w:before="240" w:after="60"/>
      <w:outlineLvl w:val="4"/>
    </w:pPr>
    <w:rPr>
      <w:rFonts w:ascii="Arial" w:hAnsi="Arial"/>
    </w:rPr>
  </w:style>
  <w:style w:type="paragraph" w:styleId="Titre6">
    <w:name w:val="heading 6"/>
    <w:basedOn w:val="Normal"/>
    <w:next w:val="Normal"/>
    <w:link w:val="Titre6Car"/>
    <w:uiPriority w:val="9"/>
    <w:unhideWhenUsed/>
    <w:qFormat/>
    <w:pPr>
      <w:keepNext/>
      <w:keepLines/>
      <w:spacing w:before="4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4" w:space="0" w:color="000000"/>
          <w:left w:val="none" w:sz="4" w:space="0" w:color="000000"/>
          <w:bottom w:val="single" w:sz="4" w:space="0" w:color="63BDE6" w:themeColor="accent1" w:themeTint="80"/>
          <w:right w:val="none" w:sz="4"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4" w:space="0" w:color="000000"/>
          <w:left w:val="none" w:sz="4" w:space="0" w:color="000000"/>
          <w:bottom w:val="none" w:sz="4"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4" w:space="0" w:color="000000"/>
          <w:left w:val="single" w:sz="4" w:space="0" w:color="63BDE6" w:themeColor="accent1" w:themeTint="80"/>
          <w:bottom w:val="none" w:sz="4" w:space="0" w:color="000000"/>
          <w:right w:val="none" w:sz="4"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4" w:space="0" w:color="000000"/>
          <w:left w:val="none" w:sz="4" w:space="0" w:color="000000"/>
          <w:bottom w:val="single" w:sz="4" w:space="0" w:color="196C24" w:themeColor="accent3" w:themeTint="FE"/>
          <w:right w:val="none" w:sz="4"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4" w:space="0" w:color="000000"/>
          <w:left w:val="none" w:sz="4" w:space="0" w:color="000000"/>
          <w:bottom w:val="none" w:sz="4"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4" w:space="0" w:color="000000"/>
          <w:left w:val="single" w:sz="4" w:space="0" w:color="196C24" w:themeColor="accent3" w:themeTint="FE"/>
          <w:bottom w:val="none" w:sz="4" w:space="0" w:color="000000"/>
          <w:right w:val="none" w:sz="4"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4" w:space="0" w:color="000000"/>
          <w:left w:val="none" w:sz="4" w:space="0" w:color="000000"/>
          <w:bottom w:val="single" w:sz="4" w:space="0" w:color="DA76CE" w:themeColor="accent5" w:themeTint="90"/>
          <w:right w:val="none" w:sz="4"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4" w:space="0" w:color="000000"/>
          <w:left w:val="none" w:sz="4" w:space="0" w:color="000000"/>
          <w:bottom w:val="none" w:sz="4"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4" w:space="0" w:color="000000"/>
          <w:left w:val="single" w:sz="4" w:space="0" w:color="DA76CE" w:themeColor="accent5" w:themeTint="90"/>
          <w:bottom w:val="none" w:sz="4" w:space="0" w:color="000000"/>
          <w:right w:val="none" w:sz="4"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4" w:space="0" w:color="000000"/>
          <w:left w:val="none" w:sz="4" w:space="0" w:color="000000"/>
          <w:bottom w:val="single" w:sz="4" w:space="0" w:color="94DA7B" w:themeColor="accent6" w:themeTint="90"/>
          <w:right w:val="none" w:sz="4"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4" w:space="0" w:color="000000"/>
          <w:left w:val="none" w:sz="4" w:space="0" w:color="000000"/>
          <w:bottom w:val="none" w:sz="4"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4" w:space="0" w:color="000000"/>
          <w:left w:val="single" w:sz="4" w:space="0" w:color="94DA7B" w:themeColor="accent6" w:themeTint="90"/>
          <w:bottom w:val="none" w:sz="4" w:space="0" w:color="000000"/>
          <w:right w:val="none" w:sz="4"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4" w:space="0" w:color="000000"/>
          <w:left w:val="none" w:sz="4" w:space="0" w:color="000000"/>
          <w:bottom w:val="single" w:sz="4" w:space="0" w:color="156082" w:themeColor="accent1"/>
          <w:right w:val="none" w:sz="4"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4" w:space="0" w:color="000000"/>
          <w:left w:val="none" w:sz="4" w:space="0" w:color="000000"/>
          <w:bottom w:val="single" w:sz="4" w:space="0" w:color="48D45B" w:themeColor="accent3" w:themeTint="98"/>
          <w:right w:val="none" w:sz="4"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4" w:space="0" w:color="000000"/>
          <w:left w:val="none" w:sz="4" w:space="0" w:color="000000"/>
          <w:bottom w:val="none" w:sz="4"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4" w:space="0" w:color="000000"/>
          <w:left w:val="single" w:sz="4" w:space="0" w:color="48D45B" w:themeColor="accent3" w:themeTint="98"/>
          <w:bottom w:val="none" w:sz="4" w:space="0" w:color="000000"/>
          <w:right w:val="none" w:sz="4"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4" w:space="0" w:color="000000"/>
          <w:left w:val="none" w:sz="4" w:space="0" w:color="000000"/>
          <w:bottom w:val="single" w:sz="4" w:space="0" w:color="D76CCB" w:themeColor="accent5" w:themeTint="9A"/>
          <w:right w:val="none" w:sz="4"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4" w:space="0" w:color="000000"/>
          <w:left w:val="none" w:sz="4" w:space="0" w:color="000000"/>
          <w:bottom w:val="none" w:sz="4"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4" w:space="0" w:color="000000"/>
          <w:left w:val="single" w:sz="4" w:space="0" w:color="D76CCB" w:themeColor="accent5" w:themeTint="9A"/>
          <w:bottom w:val="none" w:sz="4" w:space="0" w:color="000000"/>
          <w:right w:val="none" w:sz="4"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4" w:space="0" w:color="000000"/>
          <w:left w:val="none" w:sz="4" w:space="0" w:color="000000"/>
          <w:bottom w:val="single" w:sz="4" w:space="0" w:color="8ED873" w:themeColor="accent6" w:themeTint="98"/>
          <w:right w:val="none" w:sz="4"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4" w:space="0" w:color="000000"/>
          <w:left w:val="none" w:sz="4" w:space="0" w:color="000000"/>
          <w:bottom w:val="none" w:sz="4"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4" w:space="0" w:color="000000"/>
          <w:left w:val="single" w:sz="4" w:space="0" w:color="8ED873" w:themeColor="accent6" w:themeTint="98"/>
          <w:bottom w:val="none" w:sz="4" w:space="0" w:color="000000"/>
          <w:right w:val="none" w:sz="4"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0F4761" w:themeColor="accent1" w:themeShade="BF"/>
      <w:sz w:val="40"/>
      <w:szCs w:val="40"/>
    </w:rPr>
  </w:style>
  <w:style w:type="character" w:customStyle="1" w:styleId="Titre2Car">
    <w:name w:val="Titre 2 Car"/>
    <w:basedOn w:val="Policepardfaut"/>
    <w:link w:val="Titre2"/>
    <w:uiPriority w:val="9"/>
    <w:rPr>
      <w:rFonts w:ascii="Arial" w:eastAsia="Arial" w:hAnsi="Arial" w:cs="Arial"/>
      <w:color w:val="0F4761"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0F476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0F4761" w:themeColor="accent1" w:themeShade="BF"/>
    </w:rPr>
  </w:style>
  <w:style w:type="character" w:customStyle="1" w:styleId="Titre5Car">
    <w:name w:val="Titre 5 Car"/>
    <w:basedOn w:val="Policepardfaut"/>
    <w:link w:val="Titre5"/>
    <w:uiPriority w:val="9"/>
    <w:rPr>
      <w:rFonts w:ascii="Arial" w:eastAsia="Arial" w:hAnsi="Arial" w:cs="Arial"/>
      <w:color w:val="0F476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0F4761" w:themeColor="accent1" w:themeShade="BF"/>
    </w:rPr>
  </w:style>
  <w:style w:type="paragraph" w:styleId="Citationintense">
    <w:name w:val="Intense Quote"/>
    <w:basedOn w:val="Normal"/>
    <w:next w:val="Normal"/>
    <w:link w:val="CitationintenseC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Pr>
      <w:i/>
      <w:iCs/>
      <w:color w:val="0F4761" w:themeColor="accent1" w:themeShade="BF"/>
    </w:rPr>
  </w:style>
  <w:style w:type="character" w:styleId="Rfrenceintense">
    <w:name w:val="Intense Reference"/>
    <w:basedOn w:val="Policepardfaut"/>
    <w:uiPriority w:val="32"/>
    <w:qFormat/>
    <w:rPr>
      <w:b/>
      <w:bCs/>
      <w:smallCaps/>
      <w:color w:val="0F4761" w:themeColor="accent1" w:themeShade="BF"/>
      <w:spacing w:val="5"/>
    </w:rPr>
  </w:style>
  <w:style w:type="paragraph" w:styleId="Sansinterligne">
    <w:name w:val="No Spacing"/>
    <w:basedOn w:val="Normal"/>
    <w:uiPriority w:val="1"/>
    <w:qFormat/>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PieddepageCar">
    <w:name w:val="Pied de page Car"/>
    <w:basedOn w:val="Policepardfaut"/>
    <w:link w:val="Pieddepage"/>
    <w:uiPriority w:val="99"/>
  </w:style>
  <w:style w:type="paragraph" w:styleId="Lgende">
    <w:name w:val="caption"/>
    <w:basedOn w:val="Normal"/>
    <w:next w:val="Normal"/>
    <w:uiPriority w:val="35"/>
    <w:unhideWhenUsed/>
    <w:qFormat/>
    <w:pPr>
      <w:spacing w:after="200"/>
    </w:pPr>
    <w:rPr>
      <w:i/>
      <w:iCs/>
      <w:color w:val="0E2841" w:themeColor="text2"/>
      <w:sz w:val="18"/>
      <w:szCs w:val="18"/>
    </w:rPr>
  </w:style>
  <w:style w:type="character" w:customStyle="1" w:styleId="NotedebasdepageCar">
    <w:name w:val="Note de bas de page Car"/>
    <w:basedOn w:val="Policepardfaut"/>
    <w:link w:val="Notedebasdepage"/>
    <w:uiPriority w:val="99"/>
    <w:semiHidden/>
    <w:rPr>
      <w:sz w:val="20"/>
      <w:szCs w:val="20"/>
    </w:rPr>
  </w:style>
  <w:style w:type="paragraph" w:styleId="Notedefin">
    <w:name w:val="endnote text"/>
    <w:basedOn w:val="Normal"/>
    <w:link w:val="NotedefinCar"/>
    <w:uiPriority w:val="99"/>
    <w:semiHidden/>
    <w:unhideWhenUsed/>
    <w:rPr>
      <w:sz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96607D" w:themeColor="followedHyperlink"/>
      <w:u w:val="single"/>
    </w:rPr>
  </w:style>
  <w:style w:type="character" w:styleId="Textedelespacerserv">
    <w:name w:val="Placeholder Text"/>
    <w:basedOn w:val="Policepardfaut"/>
    <w:uiPriority w:val="99"/>
    <w:semiHidden/>
    <w:rPr>
      <w:color w:val="666666"/>
    </w:r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paragraph" w:styleId="TM1">
    <w:name w:val="toc 1"/>
    <w:basedOn w:val="Normal"/>
    <w:next w:val="Normal"/>
    <w:semiHidden/>
    <w:pPr>
      <w:tabs>
        <w:tab w:val="right" w:pos="9071"/>
      </w:tabs>
      <w:spacing w:before="200" w:after="200"/>
    </w:pPr>
    <w:rPr>
      <w:b/>
      <w:caps/>
      <w:u w:val="single"/>
    </w:rPr>
  </w:style>
  <w:style w:type="paragraph" w:styleId="Pieddepage">
    <w:name w:val="footer"/>
    <w:basedOn w:val="Normal"/>
    <w:link w:val="PieddepageCar"/>
    <w:pPr>
      <w:tabs>
        <w:tab w:val="center" w:pos="4536"/>
        <w:tab w:val="right" w:pos="9072"/>
      </w:tabs>
    </w:pPr>
  </w:style>
  <w:style w:type="paragraph" w:styleId="TM2">
    <w:name w:val="toc 2"/>
    <w:basedOn w:val="Normal"/>
    <w:next w:val="Normal"/>
    <w:semiHidden/>
    <w:pPr>
      <w:tabs>
        <w:tab w:val="right" w:pos="9072"/>
      </w:tabs>
    </w:pPr>
    <w:rPr>
      <w:b/>
      <w:smallCaps/>
    </w:rPr>
  </w:style>
  <w:style w:type="paragraph" w:styleId="En-tte">
    <w:name w:val="header"/>
    <w:basedOn w:val="Normal"/>
    <w:link w:val="En-tteCar"/>
    <w:pPr>
      <w:tabs>
        <w:tab w:val="center" w:pos="4536"/>
        <w:tab w:val="right" w:pos="9072"/>
      </w:tabs>
    </w:pPr>
  </w:style>
  <w:style w:type="paragraph" w:styleId="TM3">
    <w:name w:val="toc 3"/>
    <w:basedOn w:val="Normal"/>
    <w:next w:val="Normal"/>
    <w:semiHidden/>
    <w:pPr>
      <w:tabs>
        <w:tab w:val="right" w:pos="9071"/>
      </w:tabs>
    </w:pPr>
    <w:rPr>
      <w:smallCaps/>
    </w:rPr>
  </w:style>
  <w:style w:type="paragraph" w:styleId="TM4">
    <w:name w:val="toc 4"/>
    <w:basedOn w:val="Normal"/>
    <w:next w:val="Normal"/>
    <w:semiHidden/>
    <w:pPr>
      <w:tabs>
        <w:tab w:val="right" w:pos="9071"/>
      </w:tabs>
    </w:pPr>
  </w:style>
  <w:style w:type="paragraph" w:styleId="TM5">
    <w:name w:val="toc 5"/>
    <w:basedOn w:val="Normal"/>
    <w:next w:val="Normal"/>
    <w:semiHidden/>
    <w:pPr>
      <w:tabs>
        <w:tab w:val="right" w:pos="9071"/>
      </w:tabs>
    </w:pPr>
  </w:style>
  <w:style w:type="paragraph" w:styleId="TM6">
    <w:name w:val="toc 6"/>
    <w:basedOn w:val="Normal"/>
    <w:next w:val="Normal"/>
    <w:semiHidden/>
    <w:pPr>
      <w:tabs>
        <w:tab w:val="right" w:pos="9071"/>
      </w:tabs>
    </w:pPr>
  </w:style>
  <w:style w:type="paragraph" w:styleId="TM7">
    <w:name w:val="toc 7"/>
    <w:basedOn w:val="Normal"/>
    <w:next w:val="Normal"/>
    <w:semiHidden/>
    <w:pPr>
      <w:tabs>
        <w:tab w:val="right" w:pos="9071"/>
      </w:tabs>
    </w:pPr>
  </w:style>
  <w:style w:type="paragraph" w:styleId="TM8">
    <w:name w:val="toc 8"/>
    <w:basedOn w:val="Normal"/>
    <w:next w:val="Normal"/>
    <w:semiHidden/>
    <w:pPr>
      <w:tabs>
        <w:tab w:val="right" w:pos="9071"/>
      </w:tabs>
    </w:pPr>
  </w:style>
  <w:style w:type="paragraph" w:styleId="TM9">
    <w:name w:val="toc 9"/>
    <w:basedOn w:val="Normal"/>
    <w:next w:val="Normal"/>
    <w:semiHidden/>
    <w:pPr>
      <w:tabs>
        <w:tab w:val="right" w:pos="9071"/>
      </w:tabs>
    </w:pPr>
  </w:style>
  <w:style w:type="paragraph" w:styleId="Commentaire">
    <w:name w:val="annotation text"/>
    <w:basedOn w:val="Normal"/>
    <w:link w:val="CommentaireCar"/>
    <w:semiHidden/>
  </w:style>
  <w:style w:type="paragraph" w:customStyle="1" w:styleId="Normal1">
    <w:name w:val="Normal1"/>
    <w:basedOn w:val="Normal"/>
    <w:pPr>
      <w:keepLines/>
      <w:tabs>
        <w:tab w:val="left" w:pos="284"/>
        <w:tab w:val="left" w:pos="567"/>
        <w:tab w:val="left" w:pos="851"/>
      </w:tabs>
      <w:ind w:firstLine="284"/>
      <w:jc w:val="both"/>
    </w:pPr>
  </w:style>
  <w:style w:type="paragraph" w:customStyle="1" w:styleId="Normal2">
    <w:name w:val="Normal2"/>
    <w:basedOn w:val="Normal"/>
    <w:pPr>
      <w:keepLines/>
      <w:tabs>
        <w:tab w:val="left" w:pos="567"/>
        <w:tab w:val="left" w:pos="851"/>
        <w:tab w:val="left" w:pos="1134"/>
      </w:tabs>
      <w:ind w:left="284" w:firstLine="284"/>
      <w:jc w:val="both"/>
    </w:pPr>
  </w:style>
  <w:style w:type="paragraph" w:customStyle="1" w:styleId="Normal3">
    <w:name w:val="Normal3"/>
    <w:basedOn w:val="Normal"/>
    <w:pPr>
      <w:keepLines/>
      <w:tabs>
        <w:tab w:val="left" w:pos="851"/>
        <w:tab w:val="left" w:pos="1134"/>
        <w:tab w:val="left" w:pos="1418"/>
      </w:tabs>
      <w:ind w:left="567" w:firstLine="284"/>
      <w:jc w:val="both"/>
    </w:pPr>
  </w:style>
  <w:style w:type="paragraph" w:customStyle="1" w:styleId="Style1">
    <w:name w:val="Style1"/>
    <w:basedOn w:val="Titre2"/>
    <w:pPr>
      <w:ind w:left="851"/>
      <w:outlineLvl w:val="9"/>
    </w:pPr>
  </w:style>
  <w:style w:type="character" w:styleId="Numrodepage">
    <w:name w:val="page number"/>
    <w:basedOn w:val="Policepardfaut"/>
  </w:style>
  <w:style w:type="paragraph" w:customStyle="1" w:styleId="Erreur">
    <w:name w:val="Erreur"/>
    <w:basedOn w:val="Normal"/>
    <w:pPr>
      <w:jc w:val="center"/>
    </w:pPr>
    <w:rPr>
      <w:i/>
      <w:sz w:val="20"/>
    </w:rPr>
  </w:style>
  <w:style w:type="paragraph" w:styleId="Titre">
    <w:name w:val="Title"/>
    <w:basedOn w:val="Normal"/>
    <w:link w:val="TitreCar"/>
    <w:qFormat/>
    <w:pPr>
      <w:jc w:val="center"/>
    </w:pPr>
    <w:rPr>
      <w:b/>
      <w:sz w:val="26"/>
    </w:rPr>
  </w:style>
  <w:style w:type="character" w:styleId="Appelnotedebasdep">
    <w:name w:val="footnote reference"/>
    <w:semiHidden/>
    <w:rPr>
      <w:vertAlign w:val="superscript"/>
    </w:rPr>
  </w:style>
  <w:style w:type="paragraph" w:styleId="Notedebasdepage">
    <w:name w:val="footnote text"/>
    <w:basedOn w:val="Normal"/>
    <w:link w:val="NotedebasdepageCar"/>
    <w:semiHidden/>
    <w:rPr>
      <w:sz w:val="16"/>
    </w:rPr>
  </w:style>
  <w:style w:type="paragraph" w:styleId="Signature">
    <w:name w:val="Signature"/>
    <w:basedOn w:val="Normal"/>
    <w:pPr>
      <w:ind w:left="4252"/>
    </w:pPr>
  </w:style>
  <w:style w:type="paragraph" w:customStyle="1" w:styleId="Tabulation-Point2">
    <w:name w:val="Tabulation - Point 2"/>
    <w:basedOn w:val="Normal"/>
    <w:pPr>
      <w:tabs>
        <w:tab w:val="left" w:leader="dot" w:pos="9072"/>
      </w:tabs>
    </w:pPr>
  </w:style>
  <w:style w:type="paragraph" w:customStyle="1" w:styleId="Tabulation-Points">
    <w:name w:val="Tabulation - Points"/>
    <w:basedOn w:val="Normal"/>
    <w:pPr>
      <w:tabs>
        <w:tab w:val="left" w:leader="dot" w:pos="9072"/>
      </w:tabs>
      <w:ind w:left="284"/>
    </w:pPr>
  </w:style>
  <w:style w:type="paragraph" w:customStyle="1" w:styleId="Tabulation-Points2">
    <w:name w:val="Tabulation - Points 2"/>
    <w:basedOn w:val="Tabulation-Point2"/>
  </w:style>
  <w:style w:type="paragraph" w:customStyle="1" w:styleId="Niveau2">
    <w:name w:val="Niveau 2"/>
    <w:basedOn w:val="Normal"/>
    <w:rPr>
      <w:b/>
    </w:rPr>
  </w:style>
  <w:style w:type="character" w:styleId="Lienhypertexte">
    <w:name w:val="Hyperlink"/>
    <w:rPr>
      <w:color w:val="0000FF"/>
      <w:u w:val="single"/>
    </w:rPr>
  </w:style>
  <w:style w:type="character" w:styleId="Marquedecommentaire">
    <w:name w:val="annotation reference"/>
    <w:rPr>
      <w:sz w:val="16"/>
      <w:szCs w:val="16"/>
    </w:rPr>
  </w:style>
  <w:style w:type="paragraph" w:styleId="Objetducommentaire">
    <w:name w:val="annotation subject"/>
    <w:basedOn w:val="Commentaire"/>
    <w:next w:val="Commentaire"/>
    <w:link w:val="ObjetducommentaireCar"/>
    <w:rPr>
      <w:b/>
      <w:bCs/>
      <w:sz w:val="20"/>
    </w:rPr>
  </w:style>
  <w:style w:type="character" w:customStyle="1" w:styleId="CommentaireCar">
    <w:name w:val="Commentaire Car"/>
    <w:link w:val="Commentaire"/>
    <w:semiHidden/>
    <w:rPr>
      <w:sz w:val="22"/>
    </w:rPr>
  </w:style>
  <w:style w:type="character" w:customStyle="1" w:styleId="ObjetducommentaireCar">
    <w:name w:val="Objet du commentaire Car"/>
    <w:link w:val="Objetducommentaire"/>
    <w:rPr>
      <w:b/>
      <w:bCs/>
      <w:sz w:val="22"/>
    </w:rPr>
  </w:style>
  <w:style w:type="paragraph" w:styleId="Textedebulles">
    <w:name w:val="Balloon Text"/>
    <w:basedOn w:val="Normal"/>
    <w:link w:val="TextedebullesCar"/>
    <w:rPr>
      <w:rFonts w:ascii="Segoe UI" w:hAnsi="Segoe UI" w:cs="Segoe UI"/>
      <w:sz w:val="18"/>
      <w:szCs w:val="18"/>
    </w:rPr>
  </w:style>
  <w:style w:type="character" w:customStyle="1" w:styleId="TextedebullesCar">
    <w:name w:val="Texte de bulles Car"/>
    <w:link w:val="Textedebulles"/>
    <w:rPr>
      <w:rFonts w:ascii="Segoe UI" w:hAnsi="Segoe UI" w:cs="Segoe UI"/>
      <w:sz w:val="18"/>
      <w:szCs w:val="18"/>
    </w:rPr>
  </w:style>
  <w:style w:type="character" w:customStyle="1" w:styleId="En-tteCar">
    <w:name w:val="En-tête Car"/>
    <w:link w:val="En-tte"/>
    <w:rPr>
      <w:sz w:val="22"/>
    </w:rPr>
  </w:style>
  <w:style w:type="paragraph" w:customStyle="1" w:styleId="Default">
    <w:name w:val="Default"/>
    <w:link w:val="DefaultCar"/>
    <w:rPr>
      <w:rFonts w:ascii="Arial" w:eastAsia="Calibri" w:hAnsi="Arial" w:cs="Arial"/>
      <w:color w:val="000000"/>
      <w:sz w:val="24"/>
      <w:szCs w:val="24"/>
      <w:lang w:eastAsia="en-US"/>
    </w:rPr>
  </w:style>
  <w:style w:type="character" w:customStyle="1" w:styleId="DefaultCar">
    <w:name w:val="Default Car"/>
    <w:link w:val="Default"/>
    <w:rPr>
      <w:rFonts w:ascii="Arial" w:eastAsia="Calibri" w:hAnsi="Arial" w:cs="Arial"/>
      <w:color w:val="000000"/>
      <w:sz w:val="24"/>
      <w:szCs w:val="24"/>
      <w:lang w:eastAsia="en-US"/>
    </w:rPr>
  </w:style>
  <w:style w:type="paragraph" w:styleId="Paragraphedeliste">
    <w:name w:val="List Paragraph"/>
    <w:basedOn w:val="Normal"/>
    <w:uiPriority w:val="34"/>
    <w:qFormat/>
    <w:pPr>
      <w:ind w:left="720"/>
      <w:contextualSpacing/>
    </w:pPr>
    <w:rPr>
      <w:sz w:val="20"/>
      <w:lang w:eastAsia="ar-SA"/>
    </w:rPr>
  </w:style>
  <w:style w:type="paragraph" w:styleId="Rvision">
    <w:name w:val="Revision"/>
    <w:hidden/>
    <w:uiPriority w:val="99"/>
    <w:semiHidden/>
    <w:rPr>
      <w:sz w:val="22"/>
    </w:rPr>
  </w:style>
  <w:style w:type="paragraph" w:customStyle="1" w:styleId="ParagrapheIndent2">
    <w:name w:val="ParagrapheIndent2"/>
    <w:qFormat/>
    <w:pPr>
      <w:pBdr>
        <w:top w:val="none" w:sz="4" w:space="0" w:color="000000"/>
        <w:left w:val="none" w:sz="4" w:space="0" w:color="000000"/>
        <w:bottom w:val="none" w:sz="4" w:space="0" w:color="000000"/>
        <w:right w:val="none" w:sz="4" w:space="0" w:color="000000"/>
        <w:between w:val="none" w:sz="4" w:space="0" w:color="000000"/>
      </w:pBdr>
    </w:pPr>
    <w:rPr>
      <w:rFonts w:ascii="Trebuchet MS" w:eastAsia="Trebuchet MS" w:hAnsi="Trebuchet MS" w:cs="Trebuchet MS"/>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10.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930</Words>
  <Characters>5116</Characters>
  <Application>Microsoft Office Word</Application>
  <DocSecurity>8</DocSecurity>
  <Lines>42</Lines>
  <Paragraphs>12</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AGYSOFT</Company>
  <LinksUpToDate>false</LinksUpToDate>
  <CharactersWithSpaces>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AGYSOFT</dc:creator>
  <cp:keywords/>
  <cp:lastModifiedBy>MAURY-DABAJI Hejer (dabajih)</cp:lastModifiedBy>
  <cp:revision>18</cp:revision>
  <dcterms:created xsi:type="dcterms:W3CDTF">2026-03-12T11:23:00Z</dcterms:created>
  <dcterms:modified xsi:type="dcterms:W3CDTF">2026-04-09T16:38:00Z</dcterms:modified>
</cp:coreProperties>
</file>